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B769A" w:rsidRPr="00BB769A" w:rsidRDefault="00BB769A" w:rsidP="00BB769A">
      <w:pPr>
        <w:jc w:val="center"/>
        <w:rPr>
          <w:sz w:val="38"/>
        </w:rPr>
      </w:pPr>
      <w:r w:rsidRPr="00BB769A">
        <w:rPr>
          <w:sz w:val="38"/>
        </w:rPr>
        <w:t>Mendelian Genetics II – Dihybrid Crosses</w:t>
      </w:r>
    </w:p>
    <w:p w:rsidR="00BB769A" w:rsidRPr="00BB769A" w:rsidRDefault="00CF5CFE" w:rsidP="00BB769A">
      <w:r w:rsidRPr="00E03D54">
        <w:rPr>
          <w:noProof/>
          <w:sz w:val="3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6pt;margin-top:.75pt;width:125.6pt;height:575.6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>
                  <w:r w:rsidRPr="00BB769A">
                    <w:rPr>
                      <w:noProof/>
                    </w:rPr>
                    <w:drawing>
                      <wp:inline distT="0" distB="0" distL="0" distR="0">
                        <wp:extent cx="1733190" cy="921957"/>
                        <wp:effectExtent l="0" t="406400" r="0" b="398843"/>
                        <wp:docPr id="4" name="P 2" descr="FG11_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FG11_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b="70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731727" cy="921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3A2B" w:rsidRDefault="00DA3A2B"/>
                <w:p w:rsidR="00DA3A2B" w:rsidRDefault="00DA3A2B"/>
                <w:p w:rsidR="00DA3A2B" w:rsidRDefault="00DA3A2B"/>
              </w:txbxContent>
            </v:textbox>
            <w10:wrap type="tight"/>
          </v:shape>
        </w:pict>
      </w:r>
      <w:r w:rsidR="00BB769A" w:rsidRPr="00BB769A">
        <w:t>Environmental Impact on Phenotype</w:t>
      </w:r>
    </w:p>
    <w:p w:rsidR="00BB769A" w:rsidRDefault="008F40DB" w:rsidP="00BB769A">
      <w:pPr>
        <w:pStyle w:val="ListParagraph"/>
        <w:numPr>
          <w:ilvl w:val="0"/>
          <w:numId w:val="1"/>
        </w:numPr>
      </w:pPr>
      <w:r>
        <w:t>________</w:t>
      </w:r>
      <w:r w:rsidR="00BB769A">
        <w:t>:</w:t>
      </w:r>
      <w:r w:rsidR="00BB769A" w:rsidRPr="00BB769A">
        <w:t xml:space="preserve"> </w:t>
      </w:r>
      <w:proofErr w:type="gramStart"/>
      <w:r w:rsidR="00BB769A" w:rsidRPr="00BB769A">
        <w:t>of</w:t>
      </w:r>
      <w:proofErr w:type="gramEnd"/>
      <w:r w:rsidR="00BB769A" w:rsidRPr="00BB769A">
        <w:t xml:space="preserve"> the soil will change the color of hydrangea flowers from blue to pink</w:t>
      </w:r>
    </w:p>
    <w:p w:rsidR="00BB769A" w:rsidRPr="00BB769A" w:rsidRDefault="00BB769A" w:rsidP="00BB769A">
      <w:pPr>
        <w:pStyle w:val="ListParagraph"/>
        <w:numPr>
          <w:ilvl w:val="0"/>
          <w:numId w:val="1"/>
        </w:numPr>
      </w:pPr>
      <w:r w:rsidRPr="00BB769A">
        <w:t xml:space="preserve">Temperature: </w:t>
      </w:r>
      <w:r w:rsidR="008F40DB">
        <w:t>___________________________________________________</w:t>
      </w:r>
    </w:p>
    <w:p w:rsidR="00BB769A" w:rsidRPr="00BB769A" w:rsidRDefault="00BB769A" w:rsidP="00BB769A">
      <w:r w:rsidRPr="00BB769A">
        <w:rPr>
          <w:bCs/>
        </w:rPr>
        <w:t>Generation “Gap”</w:t>
      </w:r>
    </w:p>
    <w:p w:rsidR="00BB769A" w:rsidRPr="00BB769A" w:rsidRDefault="00BB769A" w:rsidP="00BB769A">
      <w:pPr>
        <w:pStyle w:val="ListParagraph"/>
        <w:numPr>
          <w:ilvl w:val="0"/>
          <w:numId w:val="2"/>
        </w:numPr>
      </w:pPr>
      <w:r w:rsidRPr="00BB769A">
        <w:rPr>
          <w:bCs/>
        </w:rPr>
        <w:t xml:space="preserve">Parental </w:t>
      </w:r>
      <w:r w:rsidR="008F40DB">
        <w:rPr>
          <w:bCs/>
        </w:rPr>
        <w:t>_________</w:t>
      </w:r>
      <w:r w:rsidRPr="00BB769A">
        <w:rPr>
          <w:bCs/>
        </w:rPr>
        <w:t xml:space="preserve"> Generation</w:t>
      </w:r>
      <w:r w:rsidRPr="00BB769A">
        <w:t xml:space="preserve"> </w:t>
      </w:r>
      <w:r w:rsidRPr="00BB769A">
        <w:rPr>
          <w:bCs/>
        </w:rPr>
        <w:t>= the parental generation in a breeding experiment</w:t>
      </w:r>
      <w:r w:rsidRPr="00BB769A">
        <w:t>.</w:t>
      </w:r>
    </w:p>
    <w:p w:rsidR="00BB769A" w:rsidRPr="00BB769A" w:rsidRDefault="00BB769A" w:rsidP="00BB769A">
      <w:pPr>
        <w:pStyle w:val="ListParagraph"/>
        <w:numPr>
          <w:ilvl w:val="0"/>
          <w:numId w:val="2"/>
        </w:numPr>
      </w:pPr>
      <w:r w:rsidRPr="00BB769A">
        <w:rPr>
          <w:bCs/>
        </w:rPr>
        <w:t>F</w:t>
      </w:r>
      <w:r w:rsidRPr="00BB769A">
        <w:rPr>
          <w:bCs/>
          <w:vertAlign w:val="subscript"/>
        </w:rPr>
        <w:t>1</w:t>
      </w:r>
      <w:r w:rsidRPr="00BB769A">
        <w:rPr>
          <w:bCs/>
        </w:rPr>
        <w:t xml:space="preserve"> generation</w:t>
      </w:r>
      <w:r w:rsidRPr="00BB769A">
        <w:t xml:space="preserve"> </w:t>
      </w:r>
      <w:r w:rsidRPr="00BB769A">
        <w:rPr>
          <w:bCs/>
        </w:rPr>
        <w:t>= the first-generation offspring in a breeding experiment. (1st filial generation)</w:t>
      </w:r>
    </w:p>
    <w:p w:rsidR="00BB769A" w:rsidRPr="00BB769A" w:rsidRDefault="00BB769A" w:rsidP="00BB769A">
      <w:pPr>
        <w:pStyle w:val="ListParagraph"/>
        <w:numPr>
          <w:ilvl w:val="1"/>
          <w:numId w:val="2"/>
        </w:numPr>
      </w:pPr>
      <w:r w:rsidRPr="00BB769A">
        <w:rPr>
          <w:bCs/>
        </w:rPr>
        <w:t>From breeding individuals from the P</w:t>
      </w:r>
      <w:r w:rsidRPr="00BB769A">
        <w:rPr>
          <w:bCs/>
          <w:vertAlign w:val="subscript"/>
        </w:rPr>
        <w:t>1</w:t>
      </w:r>
      <w:r w:rsidRPr="00BB769A">
        <w:rPr>
          <w:bCs/>
        </w:rPr>
        <w:t xml:space="preserve"> generation</w:t>
      </w:r>
    </w:p>
    <w:p w:rsidR="00BB769A" w:rsidRPr="00BB769A" w:rsidRDefault="008F40DB" w:rsidP="00BB769A">
      <w:pPr>
        <w:pStyle w:val="ListParagraph"/>
        <w:numPr>
          <w:ilvl w:val="0"/>
          <w:numId w:val="2"/>
        </w:numPr>
      </w:pPr>
      <w:r>
        <w:rPr>
          <w:bCs/>
        </w:rPr>
        <w:t>__________</w:t>
      </w:r>
      <w:proofErr w:type="gramStart"/>
      <w:r w:rsidR="00BB769A" w:rsidRPr="00BB769A">
        <w:rPr>
          <w:bCs/>
        </w:rPr>
        <w:t>generation</w:t>
      </w:r>
      <w:proofErr w:type="gramEnd"/>
      <w:r w:rsidR="00BB769A" w:rsidRPr="00BB769A">
        <w:t xml:space="preserve"> </w:t>
      </w:r>
      <w:r w:rsidR="00BB769A" w:rsidRPr="00BB769A">
        <w:rPr>
          <w:bCs/>
        </w:rPr>
        <w:t xml:space="preserve">= the second-generation offspring in a breeding experiment. </w:t>
      </w:r>
      <w:r w:rsidR="00BB769A" w:rsidRPr="00BB769A">
        <w:rPr>
          <w:bCs/>
        </w:rPr>
        <w:br/>
        <w:t>(2nd filial generation)</w:t>
      </w:r>
    </w:p>
    <w:p w:rsidR="00BB769A" w:rsidRPr="00BB769A" w:rsidRDefault="00BB769A" w:rsidP="00BB769A">
      <w:pPr>
        <w:pStyle w:val="ListParagraph"/>
        <w:numPr>
          <w:ilvl w:val="1"/>
          <w:numId w:val="2"/>
        </w:numPr>
      </w:pPr>
      <w:r w:rsidRPr="00BB769A">
        <w:rPr>
          <w:bCs/>
        </w:rPr>
        <w:t>From breeding individuals from the F</w:t>
      </w:r>
      <w:r w:rsidRPr="00BB769A">
        <w:rPr>
          <w:bCs/>
          <w:vertAlign w:val="subscript"/>
        </w:rPr>
        <w:t>1</w:t>
      </w:r>
      <w:r w:rsidRPr="00BB769A">
        <w:rPr>
          <w:bCs/>
        </w:rPr>
        <w:t xml:space="preserve"> generation</w:t>
      </w:r>
    </w:p>
    <w:p w:rsidR="00BB769A" w:rsidRPr="00BB769A" w:rsidRDefault="00BB769A" w:rsidP="00BB769A">
      <w:r w:rsidRPr="00BB769A">
        <w:rPr>
          <w:bCs/>
        </w:rPr>
        <w:t>Mendel’s Laws</w:t>
      </w:r>
      <w:r>
        <w:t xml:space="preserve"> - </w:t>
      </w:r>
      <w:r w:rsidRPr="00BB769A">
        <w:t xml:space="preserve">Laws of </w:t>
      </w:r>
      <w:r w:rsidR="000E545B" w:rsidRPr="00BB769A">
        <w:t>Inheritance</w:t>
      </w:r>
    </w:p>
    <w:p w:rsidR="00BB769A" w:rsidRPr="00BB769A" w:rsidRDefault="00BB769A" w:rsidP="00BB769A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BB769A">
        <w:rPr>
          <w:b/>
          <w:bCs/>
          <w:u w:val="single"/>
        </w:rPr>
        <w:t xml:space="preserve">Law of </w:t>
      </w:r>
      <w:r w:rsidR="008F40DB">
        <w:rPr>
          <w:b/>
          <w:bCs/>
          <w:u w:val="single"/>
        </w:rPr>
        <w:t>____________________</w:t>
      </w:r>
      <w:r w:rsidRPr="00BB769A">
        <w:t>: When gametes (sperm egg etc…) are formed each gamete will receive one allele or the other.</w:t>
      </w:r>
    </w:p>
    <w:p w:rsidR="00BB769A" w:rsidRPr="00BB769A" w:rsidRDefault="00BB769A" w:rsidP="00BB769A">
      <w:pPr>
        <w:pStyle w:val="ListParagraph"/>
        <w:numPr>
          <w:ilvl w:val="0"/>
          <w:numId w:val="3"/>
        </w:numPr>
      </w:pPr>
      <w:r w:rsidRPr="00BB769A">
        <w:rPr>
          <w:b/>
          <w:bCs/>
          <w:u w:val="single"/>
        </w:rPr>
        <w:t xml:space="preserve">Law of independent </w:t>
      </w:r>
      <w:r w:rsidR="008F40DB">
        <w:rPr>
          <w:b/>
          <w:bCs/>
          <w:u w:val="single"/>
        </w:rPr>
        <w:t>______________________________</w:t>
      </w:r>
      <w:r w:rsidRPr="00BB769A">
        <w:t xml:space="preserve">: Two or more alleles will separate independently of each other when gametes are formed </w:t>
      </w:r>
    </w:p>
    <w:p w:rsidR="00BB769A" w:rsidRPr="00BB769A" w:rsidRDefault="00BB769A" w:rsidP="00BB769A">
      <w:r w:rsidRPr="00BB769A">
        <w:rPr>
          <w:bCs/>
        </w:rPr>
        <w:t>Results of Monohybrid Crosses</w:t>
      </w:r>
    </w:p>
    <w:p w:rsidR="00BB769A" w:rsidRPr="00BB769A" w:rsidRDefault="00BB769A" w:rsidP="00BB769A">
      <w:pPr>
        <w:pStyle w:val="ListParagraph"/>
        <w:numPr>
          <w:ilvl w:val="0"/>
          <w:numId w:val="4"/>
        </w:numPr>
      </w:pPr>
      <w:r w:rsidRPr="00BB769A">
        <w:rPr>
          <w:bCs/>
        </w:rPr>
        <w:t xml:space="preserve">Inheritable factors or genes are responsible for all heritable characteristics </w:t>
      </w:r>
    </w:p>
    <w:p w:rsidR="00BB769A" w:rsidRPr="00BB769A" w:rsidRDefault="00BB769A" w:rsidP="00BB769A">
      <w:pPr>
        <w:pStyle w:val="ListParagraph"/>
        <w:numPr>
          <w:ilvl w:val="0"/>
          <w:numId w:val="4"/>
        </w:numPr>
      </w:pPr>
      <w:r w:rsidRPr="00BB769A">
        <w:rPr>
          <w:bCs/>
        </w:rPr>
        <w:t xml:space="preserve">Phenotype is based on </w:t>
      </w:r>
      <w:r w:rsidR="008F40DB">
        <w:rPr>
          <w:bCs/>
        </w:rPr>
        <w:t>_____________________</w:t>
      </w:r>
    </w:p>
    <w:p w:rsidR="00BB769A" w:rsidRPr="00BB769A" w:rsidRDefault="00BB769A" w:rsidP="008F40DB">
      <w:pPr>
        <w:pStyle w:val="ListParagraph"/>
        <w:numPr>
          <w:ilvl w:val="2"/>
          <w:numId w:val="4"/>
        </w:numPr>
      </w:pPr>
      <w:r w:rsidRPr="00BB769A">
        <w:rPr>
          <w:bCs/>
        </w:rPr>
        <w:t>Which of these does natural selection act on</w:t>
      </w:r>
      <w:proofErr w:type="gramStart"/>
      <w:r w:rsidRPr="00BB769A">
        <w:rPr>
          <w:bCs/>
        </w:rPr>
        <w:t>?</w:t>
      </w:r>
      <w:r w:rsidR="008F40DB">
        <w:rPr>
          <w:bCs/>
        </w:rPr>
        <w:t>_</w:t>
      </w:r>
      <w:proofErr w:type="gramEnd"/>
      <w:r w:rsidR="008F40DB">
        <w:rPr>
          <w:bCs/>
        </w:rPr>
        <w:t>____________________</w:t>
      </w:r>
    </w:p>
    <w:p w:rsidR="00BB769A" w:rsidRPr="00BB769A" w:rsidRDefault="00BB769A" w:rsidP="00BB769A">
      <w:pPr>
        <w:pStyle w:val="ListParagraph"/>
        <w:numPr>
          <w:ilvl w:val="1"/>
          <w:numId w:val="4"/>
        </w:numPr>
      </w:pPr>
      <w:r w:rsidRPr="00BB769A">
        <w:rPr>
          <w:bCs/>
        </w:rPr>
        <w:t xml:space="preserve">Each trait is based on two genes, one from the mother and the other from the father </w:t>
      </w:r>
    </w:p>
    <w:p w:rsidR="00BB769A" w:rsidRPr="00BB769A" w:rsidRDefault="00BB769A" w:rsidP="00BB769A">
      <w:pPr>
        <w:pStyle w:val="ListParagraph"/>
        <w:numPr>
          <w:ilvl w:val="1"/>
          <w:numId w:val="4"/>
        </w:numPr>
      </w:pPr>
      <w:r w:rsidRPr="00BB769A">
        <w:rPr>
          <w:bCs/>
        </w:rPr>
        <w:t xml:space="preserve">True-breeding individuals are </w:t>
      </w:r>
      <w:r w:rsidR="008F40DB">
        <w:rPr>
          <w:bCs/>
        </w:rPr>
        <w:t>___________________ (</w:t>
      </w:r>
      <w:r w:rsidRPr="00BB769A">
        <w:rPr>
          <w:bCs/>
        </w:rPr>
        <w:t>both alleles) are the same</w:t>
      </w:r>
    </w:p>
    <w:p w:rsidR="00BB769A" w:rsidRPr="00BB769A" w:rsidRDefault="00BB769A" w:rsidP="00BB769A">
      <w:r w:rsidRPr="00BB769A">
        <w:rPr>
          <w:bCs/>
        </w:rPr>
        <w:t xml:space="preserve">Law of </w:t>
      </w:r>
      <w:r w:rsidR="008F40DB">
        <w:rPr>
          <w:bCs/>
        </w:rPr>
        <w:t>_____________________</w:t>
      </w:r>
      <w:r w:rsidRPr="00BB769A">
        <w:rPr>
          <w:bCs/>
        </w:rPr>
        <w:t xml:space="preserve"> </w:t>
      </w:r>
    </w:p>
    <w:p w:rsidR="00BB769A" w:rsidRPr="00BB769A" w:rsidRDefault="00BB769A" w:rsidP="00BB769A">
      <w:pPr>
        <w:pStyle w:val="ListParagraph"/>
        <w:numPr>
          <w:ilvl w:val="0"/>
          <w:numId w:val="5"/>
        </w:numPr>
      </w:pPr>
      <w:r w:rsidRPr="00BB769A">
        <w:rPr>
          <w:bCs/>
        </w:rPr>
        <w:t>In a cross of parents that are pure for contrasting traits, only one form of the trait will appear in the next generation.</w:t>
      </w:r>
    </w:p>
    <w:p w:rsidR="00BB769A" w:rsidRPr="00BB769A" w:rsidRDefault="00BB769A" w:rsidP="00BB769A">
      <w:pPr>
        <w:pStyle w:val="ListParagraph"/>
        <w:numPr>
          <w:ilvl w:val="0"/>
          <w:numId w:val="5"/>
        </w:numPr>
      </w:pPr>
      <w:r w:rsidRPr="00BB769A">
        <w:rPr>
          <w:bCs/>
        </w:rPr>
        <w:t xml:space="preserve">All the offspring will be heterozygous and express only the </w:t>
      </w:r>
      <w:r w:rsidR="008F40DB">
        <w:rPr>
          <w:bCs/>
        </w:rPr>
        <w:t>____________________</w:t>
      </w:r>
      <w:r w:rsidRPr="00BB769A">
        <w:rPr>
          <w:bCs/>
        </w:rPr>
        <w:t xml:space="preserve"> trait.</w:t>
      </w:r>
    </w:p>
    <w:p w:rsidR="00BB769A" w:rsidRPr="00BB769A" w:rsidRDefault="00BB769A" w:rsidP="00BB769A">
      <w:pPr>
        <w:pStyle w:val="ListParagraph"/>
        <w:numPr>
          <w:ilvl w:val="0"/>
          <w:numId w:val="5"/>
        </w:numPr>
        <w:rPr>
          <w:bCs/>
        </w:rPr>
      </w:pPr>
      <w:r w:rsidRPr="00BB769A">
        <w:rPr>
          <w:bCs/>
        </w:rPr>
        <w:t xml:space="preserve">RR x </w:t>
      </w:r>
      <w:proofErr w:type="spellStart"/>
      <w:r w:rsidRPr="00BB769A">
        <w:rPr>
          <w:bCs/>
        </w:rPr>
        <w:t>rr</w:t>
      </w:r>
      <w:proofErr w:type="spellEnd"/>
      <w:r w:rsidRPr="00BB769A">
        <w:rPr>
          <w:bCs/>
        </w:rPr>
        <w:t xml:space="preserve"> yields all </w:t>
      </w:r>
      <w:proofErr w:type="spellStart"/>
      <w:r w:rsidRPr="00BB769A">
        <w:rPr>
          <w:bCs/>
        </w:rPr>
        <w:t>Rr</w:t>
      </w:r>
      <w:proofErr w:type="spellEnd"/>
      <w:r w:rsidRPr="00BB769A">
        <w:rPr>
          <w:bCs/>
        </w:rPr>
        <w:t xml:space="preserve"> (round seeds)</w:t>
      </w:r>
    </w:p>
    <w:p w:rsidR="00BB769A" w:rsidRPr="000E545B" w:rsidRDefault="00BB769A" w:rsidP="00BB769A">
      <w:pPr>
        <w:rPr>
          <w:b/>
        </w:rPr>
      </w:pPr>
      <w:r w:rsidRPr="000E545B">
        <w:rPr>
          <w:b/>
          <w:bCs/>
        </w:rPr>
        <w:t>Law of Segregation</w:t>
      </w:r>
    </w:p>
    <w:p w:rsidR="00BB769A" w:rsidRPr="00BB769A" w:rsidRDefault="00BB769A" w:rsidP="00BB769A">
      <w:pPr>
        <w:pStyle w:val="ListParagraph"/>
        <w:numPr>
          <w:ilvl w:val="0"/>
          <w:numId w:val="6"/>
        </w:numPr>
      </w:pPr>
      <w:r w:rsidRPr="00BB769A">
        <w:rPr>
          <w:bCs/>
        </w:rPr>
        <w:t xml:space="preserve">During the formation of gametes (eggs or sperm), the two alleles responsible for a trait </w:t>
      </w:r>
      <w:r w:rsidR="008F40DB">
        <w:rPr>
          <w:bCs/>
        </w:rPr>
        <w:t>_____________________</w:t>
      </w:r>
      <w:r w:rsidRPr="00BB769A">
        <w:rPr>
          <w:bCs/>
        </w:rPr>
        <w:t xml:space="preserve"> from each other.</w:t>
      </w:r>
    </w:p>
    <w:p w:rsidR="00BB769A" w:rsidRPr="00BB769A" w:rsidRDefault="00BB769A" w:rsidP="00BB769A">
      <w:pPr>
        <w:pStyle w:val="ListParagraph"/>
        <w:numPr>
          <w:ilvl w:val="0"/>
          <w:numId w:val="6"/>
        </w:numPr>
      </w:pPr>
      <w:r w:rsidRPr="00BB769A">
        <w:rPr>
          <w:bCs/>
        </w:rPr>
        <w:t>Alleles for a trait are then "</w:t>
      </w:r>
      <w:r w:rsidR="008F40DB">
        <w:rPr>
          <w:bCs/>
        </w:rPr>
        <w:t>______________________</w:t>
      </w:r>
      <w:r w:rsidRPr="00BB769A">
        <w:rPr>
          <w:bCs/>
        </w:rPr>
        <w:t>" at fertilization, producing the genotype for the traits of the offspring.</w:t>
      </w:r>
      <w:r w:rsidRPr="00BB769A">
        <w:t xml:space="preserve"> </w:t>
      </w:r>
    </w:p>
    <w:p w:rsidR="00BB769A" w:rsidRPr="000E545B" w:rsidRDefault="00BB769A" w:rsidP="00BB769A">
      <w:pPr>
        <w:rPr>
          <w:b/>
        </w:rPr>
      </w:pPr>
      <w:r>
        <w:br w:type="page"/>
      </w:r>
      <w:r w:rsidR="00E03D54" w:rsidRPr="000E545B">
        <w:rPr>
          <w:b/>
          <w:bCs/>
          <w:noProof/>
        </w:rPr>
        <w:pict>
          <v:shape id="_x0000_s1028" type="#_x0000_t202" style="position:absolute;margin-left:-52.45pt;margin-top:0;width:128.25pt;height:251.6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DA3A2B" w:rsidRDefault="00DA3A2B" w:rsidP="00BB769A"/>
                <w:p w:rsidR="00DA3A2B" w:rsidRDefault="00DA3A2B" w:rsidP="00BB769A"/>
                <w:p w:rsidR="00DA3A2B" w:rsidRDefault="00DA3A2B" w:rsidP="00BB769A">
                  <w:r w:rsidRPr="00BB769A">
                    <w:rPr>
                      <w:noProof/>
                    </w:rPr>
                    <w:drawing>
                      <wp:inline distT="0" distB="0" distL="0" distR="0">
                        <wp:extent cx="1402715" cy="783020"/>
                        <wp:effectExtent l="25400" t="0" r="0" b="0"/>
                        <wp:docPr id="20" name="P 3" descr="0191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4" descr="0191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t="189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2715" cy="78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3A2B" w:rsidRDefault="00DA3A2B" w:rsidP="00BB769A"/>
                <w:p w:rsidR="00DA3A2B" w:rsidRDefault="00DA3A2B" w:rsidP="00BB769A">
                  <w:r>
                    <w:t>Use the Foil Method:</w:t>
                  </w:r>
                </w:p>
                <w:p w:rsidR="00DA3A2B" w:rsidRDefault="00DA3A2B" w:rsidP="00BB769A">
                  <w:r>
                    <w:t>First</w:t>
                  </w:r>
                </w:p>
                <w:p w:rsidR="00DA3A2B" w:rsidRDefault="00DA3A2B" w:rsidP="00BB769A">
                  <w:r>
                    <w:t>Outside</w:t>
                  </w:r>
                </w:p>
                <w:p w:rsidR="00DA3A2B" w:rsidRDefault="00DA3A2B" w:rsidP="00BB769A">
                  <w:r>
                    <w:t xml:space="preserve">Inside </w:t>
                  </w:r>
                </w:p>
                <w:p w:rsidR="00DA3A2B" w:rsidRDefault="00DA3A2B" w:rsidP="00BB769A">
                  <w:r>
                    <w:t>Last</w:t>
                  </w:r>
                </w:p>
                <w:p w:rsidR="00DA3A2B" w:rsidRDefault="00DA3A2B" w:rsidP="00BB769A"/>
                <w:p w:rsidR="00DA3A2B" w:rsidRDefault="00DA3A2B" w:rsidP="00BB769A">
                  <w:r w:rsidRPr="00BB769A">
                    <w:rPr>
                      <w:noProof/>
                    </w:rPr>
                    <w:drawing>
                      <wp:inline distT="0" distB="0" distL="0" distR="0">
                        <wp:extent cx="1402715" cy="312364"/>
                        <wp:effectExtent l="25400" t="0" r="0" b="0"/>
                        <wp:docPr id="21" name="O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8077200" cy="1798638"/>
                                  <a:chOff x="457200" y="3733800"/>
                                  <a:chExt cx="8077200" cy="1798638"/>
                                </a:xfrm>
                              </a:grpSpPr>
                              <a:grpSp>
                                <a:nvGrpSpPr>
                                  <a:cNvPr id="12" name="Group 11"/>
                                  <a:cNvGrpSpPr/>
                                </a:nvGrpSpPr>
                                <a:grpSpPr>
                                  <a:xfrm>
                                    <a:off x="457200" y="3733800"/>
                                    <a:ext cx="8077200" cy="1798638"/>
                                    <a:chOff x="457200" y="3733800"/>
                                    <a:chExt cx="8077200" cy="1798638"/>
                                  </a:xfrm>
                                </a:grpSpPr>
                                <a:sp>
                                  <a:nvSpPr>
                                    <a:cNvPr id="291848" name="Rectangle 8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676400" y="3733800"/>
                                      <a:ext cx="50292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lIns="90488" tIns="44450" rIns="90488" bIns="44450">
                                        <a:prstTxWarp prst="textNoShape">
                                          <a:avLst/>
                                        </a:prstTxWarp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eaLnBrk="0" hangingPunct="0">
                                          <a:spcBef>
                                            <a:spcPct val="20000"/>
                                          </a:spcBef>
                                        </a:pPr>
                                        <a:r>
                                          <a:rPr lang="en-US" sz="3600" b="1" dirty="0" err="1">
                                            <a:solidFill>
                                              <a:srgbClr val="CC3300"/>
                                            </a:solidFill>
                                            <a:latin typeface="Comic Sans MS" charset="0"/>
                                          </a:rPr>
                                          <a:t>RrYy</a:t>
                                        </a:r>
                                        <a:r>
                                          <a:rPr lang="en-US" sz="3600" b="1" dirty="0">
                                            <a:solidFill>
                                              <a:srgbClr val="CC3300"/>
                                            </a:solidFill>
                                            <a:latin typeface="Comic Sans MS" charset="0"/>
                                          </a:rPr>
                                          <a:t>   </a:t>
                                        </a:r>
                                        <a:r>
                                          <a:rPr lang="en-US" sz="3600" b="1" dirty="0" err="1">
                                            <a:solidFill>
                                              <a:srgbClr val="CC3300"/>
                                            </a:solidFill>
                                            <a:latin typeface="Comic Sans MS" charset="0"/>
                                          </a:rPr>
                                          <a:t>x</a:t>
                                        </a:r>
                                        <a:r>
                                          <a:rPr lang="en-US" sz="3600" b="1" dirty="0">
                                            <a:solidFill>
                                              <a:srgbClr val="CC3300"/>
                                            </a:solidFill>
                                            <a:latin typeface="Comic Sans MS" charset="0"/>
                                          </a:rPr>
                                          <a:t>   </a:t>
                                        </a:r>
                                        <a:r>
                                          <a:rPr lang="en-US" sz="3600" b="1" dirty="0" err="1">
                                            <a:solidFill>
                                              <a:srgbClr val="CC3300"/>
                                            </a:solidFill>
                                            <a:latin typeface="Comic Sans MS" charset="0"/>
                                          </a:rPr>
                                          <a:t>RrYy</a:t>
                                        </a:r>
                                        <a:endParaRPr lang="en-US" sz="3600" b="1" dirty="0">
                                          <a:solidFill>
                                            <a:srgbClr val="CC3300"/>
                                          </a:solidFill>
                                          <a:latin typeface="Comic Sans MS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91849" name="Text Box 9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457200" y="4953000"/>
                                      <a:ext cx="3276600" cy="57943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spcBef>
                                            <a:spcPct val="50000"/>
                                          </a:spcBef>
                                          <a:defRPr/>
                                        </a:pPr>
                                        <a:r>
                                          <a:rPr lang="en-US" sz="3200" b="1">
                                            <a:solidFill>
                                              <a:srgbClr val="724C26"/>
                                            </a:solidFill>
                                            <a:effectLst>
                                              <a:outerShdw blurRad="38100" dist="38100" dir="2700000" algn="tl">
                                                <a:srgbClr val="C0C0C0"/>
                                              </a:outerShdw>
                                            </a:effectLst>
                                            <a:latin typeface="Comic Sans MS" pitchFamily="66" charset="0"/>
                                          </a:rPr>
                                          <a:t>RY Ry rY ry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91850" name="Text Box 10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257800" y="4876800"/>
                                      <a:ext cx="3276600" cy="57943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spcBef>
                                            <a:spcPct val="50000"/>
                                          </a:spcBef>
                                          <a:defRPr/>
                                        </a:pPr>
                                        <a:r>
                                          <a:rPr lang="en-US" sz="3200" b="1">
                                            <a:solidFill>
                                              <a:srgbClr val="724C26"/>
                                            </a:solidFill>
                                            <a:effectLst>
                                              <a:outerShdw blurRad="38100" dist="38100" dir="2700000" algn="tl">
                                                <a:srgbClr val="C0C0C0"/>
                                              </a:outerShdw>
                                            </a:effectLst>
                                            <a:latin typeface="Comic Sans MS" pitchFamily="66" charset="0"/>
                                          </a:rPr>
                                          <a:t>RY Ry rY ry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91851" name="Line 1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1981200" y="4343400"/>
                                      <a:ext cx="1066800" cy="457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91852" name="Line 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5486400" y="4343400"/>
                                      <a:ext cx="1143000" cy="457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Pr="000E545B">
        <w:rPr>
          <w:b/>
          <w:bCs/>
        </w:rPr>
        <w:t>Applying the Law of Segregation</w:t>
      </w:r>
    </w:p>
    <w:p w:rsidR="00BB769A" w:rsidRPr="00BB769A" w:rsidRDefault="00BB769A" w:rsidP="00BB769A">
      <w:r w:rsidRPr="00BB769A">
        <w:rPr>
          <w:bCs/>
        </w:rPr>
        <w:t>Law of Independent Assortment</w:t>
      </w:r>
      <w:r w:rsidRPr="00BB769A">
        <w:t xml:space="preserve"> </w:t>
      </w:r>
    </w:p>
    <w:p w:rsidR="00BB769A" w:rsidRPr="00BB769A" w:rsidRDefault="00BB769A" w:rsidP="00BB769A">
      <w:pPr>
        <w:pStyle w:val="ListParagraph"/>
        <w:numPr>
          <w:ilvl w:val="0"/>
          <w:numId w:val="7"/>
        </w:numPr>
      </w:pPr>
      <w:r w:rsidRPr="00BB769A">
        <w:rPr>
          <w:bCs/>
        </w:rPr>
        <w:t xml:space="preserve">Alleles for </w:t>
      </w:r>
      <w:r w:rsidR="008F40DB">
        <w:rPr>
          <w:bCs/>
          <w:i/>
          <w:iCs/>
        </w:rPr>
        <w:t>______________________</w:t>
      </w:r>
      <w:r w:rsidRPr="00BB769A">
        <w:rPr>
          <w:bCs/>
        </w:rPr>
        <w:t xml:space="preserve"> traits are distributed to sex cells (&amp; offspring) </w:t>
      </w:r>
      <w:r w:rsidR="008F40DB">
        <w:rPr>
          <w:bCs/>
        </w:rPr>
        <w:t>____________________</w:t>
      </w:r>
      <w:r w:rsidRPr="00BB769A">
        <w:rPr>
          <w:bCs/>
        </w:rPr>
        <w:t xml:space="preserve"> of one another.</w:t>
      </w:r>
      <w:r w:rsidRPr="00BB769A">
        <w:t xml:space="preserve"> </w:t>
      </w:r>
    </w:p>
    <w:p w:rsidR="00BB769A" w:rsidRPr="00BB769A" w:rsidRDefault="00BB769A" w:rsidP="00BB769A">
      <w:pPr>
        <w:pStyle w:val="ListParagraph"/>
        <w:numPr>
          <w:ilvl w:val="0"/>
          <w:numId w:val="7"/>
        </w:numPr>
        <w:rPr>
          <w:bCs/>
        </w:rPr>
      </w:pPr>
      <w:r w:rsidRPr="00BB769A">
        <w:rPr>
          <w:bCs/>
        </w:rPr>
        <w:t xml:space="preserve">This law can be illustrated using </w:t>
      </w:r>
      <w:r w:rsidRPr="00BB769A">
        <w:rPr>
          <w:bCs/>
          <w:i/>
          <w:iCs/>
        </w:rPr>
        <w:t>dihybrid crosses</w:t>
      </w:r>
      <w:r w:rsidRPr="00BB769A">
        <w:rPr>
          <w:bCs/>
        </w:rPr>
        <w:t>.</w:t>
      </w:r>
    </w:p>
    <w:p w:rsidR="00BB769A" w:rsidRPr="00BB769A" w:rsidRDefault="00BB769A" w:rsidP="00BB769A">
      <w:r w:rsidRPr="00BB769A">
        <w:rPr>
          <w:bCs/>
        </w:rPr>
        <w:t xml:space="preserve">Dihybrid </w:t>
      </w:r>
      <w:proofErr w:type="gramStart"/>
      <w:r w:rsidRPr="00BB769A">
        <w:rPr>
          <w:bCs/>
        </w:rPr>
        <w:t>Cross</w:t>
      </w:r>
      <w:proofErr w:type="gramEnd"/>
    </w:p>
    <w:p w:rsidR="00BB769A" w:rsidRPr="00BB769A" w:rsidRDefault="00BB769A" w:rsidP="00BB769A">
      <w:pPr>
        <w:pStyle w:val="ListParagraph"/>
        <w:numPr>
          <w:ilvl w:val="0"/>
          <w:numId w:val="8"/>
        </w:numPr>
      </w:pPr>
      <w:r w:rsidRPr="00BB769A">
        <w:rPr>
          <w:bCs/>
        </w:rPr>
        <w:t>A breeding experiment that tracks the inheritance of two traits.</w:t>
      </w:r>
    </w:p>
    <w:p w:rsidR="00BB769A" w:rsidRPr="00BB769A" w:rsidRDefault="00BB769A" w:rsidP="00BB769A">
      <w:pPr>
        <w:pStyle w:val="ListParagraph"/>
        <w:numPr>
          <w:ilvl w:val="0"/>
          <w:numId w:val="8"/>
        </w:numPr>
      </w:pPr>
      <w:r w:rsidRPr="00BB769A">
        <w:rPr>
          <w:bCs/>
        </w:rPr>
        <w:t>Mendel’s “Law of Independent Assortment”</w:t>
      </w:r>
    </w:p>
    <w:p w:rsidR="00BB769A" w:rsidRPr="00BB769A" w:rsidRDefault="00BB769A" w:rsidP="00BB769A">
      <w:pPr>
        <w:pStyle w:val="ListParagraph"/>
        <w:numPr>
          <w:ilvl w:val="0"/>
          <w:numId w:val="8"/>
        </w:numPr>
      </w:pPr>
      <w:r w:rsidRPr="00BB769A">
        <w:rPr>
          <w:bCs/>
        </w:rPr>
        <w:t>Each pair of alleles segregates independently during gamete formation</w:t>
      </w:r>
    </w:p>
    <w:p w:rsidR="00BB769A" w:rsidRPr="008F40DB" w:rsidRDefault="00BB769A" w:rsidP="00BB769A">
      <w:r w:rsidRPr="008F40DB">
        <w:rPr>
          <w:bCs/>
        </w:rPr>
        <w:t xml:space="preserve">Dihybrid </w:t>
      </w:r>
      <w:proofErr w:type="gramStart"/>
      <w:r w:rsidRPr="008F40DB">
        <w:rPr>
          <w:bCs/>
        </w:rPr>
        <w:t>Cross</w:t>
      </w:r>
      <w:proofErr w:type="gramEnd"/>
    </w:p>
    <w:p w:rsidR="00BB769A" w:rsidRPr="008F40DB" w:rsidRDefault="00BB769A" w:rsidP="00BB769A">
      <w:r w:rsidRPr="008F40DB">
        <w:rPr>
          <w:bCs/>
        </w:rPr>
        <w:t>Traits: Seed shape &amp; Seed color</w:t>
      </w:r>
    </w:p>
    <w:p w:rsidR="004C3F92" w:rsidRDefault="00BB769A" w:rsidP="00BB769A">
      <w:pPr>
        <w:rPr>
          <w:bCs/>
        </w:rPr>
      </w:pPr>
      <w:r w:rsidRPr="008F40DB">
        <w:rPr>
          <w:bCs/>
        </w:rPr>
        <w:t xml:space="preserve">Alleles:   </w:t>
      </w:r>
    </w:p>
    <w:p w:rsidR="00BB769A" w:rsidRPr="008F40DB" w:rsidRDefault="00BB769A" w:rsidP="00BB769A">
      <w:pPr>
        <w:rPr>
          <w:bCs/>
        </w:rPr>
      </w:pPr>
      <w:r w:rsidRPr="008F40DB">
        <w:rPr>
          <w:bCs/>
        </w:rPr>
        <w:t>R round</w:t>
      </w:r>
      <w:r w:rsidRPr="008F40DB">
        <w:rPr>
          <w:bCs/>
        </w:rPr>
        <w:br/>
      </w:r>
      <w:proofErr w:type="gramStart"/>
      <w:r w:rsidRPr="008F40DB">
        <w:rPr>
          <w:bCs/>
        </w:rPr>
        <w:t xml:space="preserve">        r</w:t>
      </w:r>
      <w:proofErr w:type="gramEnd"/>
      <w:r w:rsidRPr="008F40DB">
        <w:rPr>
          <w:bCs/>
        </w:rPr>
        <w:t xml:space="preserve"> wrinkled</w:t>
      </w:r>
      <w:r w:rsidRPr="008F40DB">
        <w:rPr>
          <w:bCs/>
        </w:rPr>
        <w:br/>
        <w:t xml:space="preserve">        Y yellow</w:t>
      </w:r>
      <w:r w:rsidRPr="008F40DB">
        <w:rPr>
          <w:bCs/>
        </w:rPr>
        <w:br/>
        <w:t xml:space="preserve">        y green           </w:t>
      </w:r>
    </w:p>
    <w:p w:rsidR="00DA3A2B" w:rsidRDefault="00BB769A" w:rsidP="00BB769A">
      <w:pPr>
        <w:rPr>
          <w:b/>
          <w:bCs/>
        </w:rPr>
      </w:pPr>
      <w:r w:rsidRPr="00BB769A">
        <w:tab/>
      </w:r>
    </w:p>
    <w:tbl>
      <w:tblPr>
        <w:tblStyle w:val="TableGrid"/>
        <w:tblW w:w="0" w:type="auto"/>
        <w:jc w:val="right"/>
        <w:tblLook w:val="00BF"/>
      </w:tblPr>
      <w:tblGrid>
        <w:gridCol w:w="5580"/>
        <w:gridCol w:w="3924"/>
      </w:tblGrid>
      <w:tr w:rsidR="00DA3A2B" w:rsidTr="000E545B">
        <w:trPr>
          <w:trHeight w:val="179"/>
          <w:jc w:val="right"/>
        </w:trPr>
        <w:tc>
          <w:tcPr>
            <w:tcW w:w="5580" w:type="dxa"/>
          </w:tcPr>
          <w:p w:rsidR="000E545B" w:rsidRDefault="00DA3A2B" w:rsidP="00DA3A2B">
            <w:pPr>
              <w:rPr>
                <w:b/>
                <w:bCs/>
              </w:rPr>
            </w:pPr>
            <w:r w:rsidRPr="00BB769A">
              <w:rPr>
                <w:b/>
                <w:bCs/>
              </w:rPr>
              <w:t>Dihybrid Cross</w:t>
            </w:r>
          </w:p>
          <w:p w:rsidR="000E545B" w:rsidRDefault="000E545B" w:rsidP="00DA3A2B">
            <w:pPr>
              <w:rPr>
                <w:b/>
                <w:bCs/>
              </w:rPr>
            </w:pPr>
          </w:p>
          <w:p w:rsidR="000E545B" w:rsidRDefault="000E545B" w:rsidP="00DA3A2B">
            <w:pPr>
              <w:rPr>
                <w:b/>
                <w:bCs/>
              </w:rPr>
            </w:pPr>
          </w:p>
          <w:p w:rsidR="004C3F92" w:rsidRDefault="004C3F92" w:rsidP="000E545B">
            <w:pPr>
              <w:jc w:val="center"/>
              <w:rPr>
                <w:b/>
                <w:bCs/>
              </w:rPr>
            </w:pPr>
          </w:p>
          <w:p w:rsidR="004C3F92" w:rsidRDefault="004C3F92" w:rsidP="000E54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31115</wp:posOffset>
                  </wp:positionV>
                  <wp:extent cx="2743200" cy="1769533"/>
                  <wp:effectExtent l="0" t="0" r="0" b="0"/>
                  <wp:wrapNone/>
                  <wp:docPr id="29" name="O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119687" cy="4281487"/>
                            <a:chOff x="1662113" y="1644651"/>
                            <a:chExt cx="5119687" cy="4281487"/>
                          </a:xfrm>
                        </a:grpSpPr>
                        <a:sp>
                          <a:nvSpPr>
                            <a:cNvPr id="292868" name="Rectangl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576513" y="1644651"/>
                              <a:ext cx="604838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 dirty="0">
                                    <a:solidFill>
                                      <a:srgbClr val="009688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2869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43313" y="1644651"/>
                              <a:ext cx="571500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>
                                    <a:solidFill>
                                      <a:srgbClr val="009688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2870" name="Rectangl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62513" y="1644651"/>
                              <a:ext cx="503238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>
                                    <a:solidFill>
                                      <a:srgbClr val="009688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2871" name="Rectangle 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929313" y="1644651"/>
                              <a:ext cx="469900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>
                                    <a:solidFill>
                                      <a:srgbClr val="009688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2873" name="Rectangl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62113" y="2406651"/>
                              <a:ext cx="604837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>
                                    <a:solidFill>
                                      <a:srgbClr val="B50069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2874" name="Rectangle 1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62113" y="3321051"/>
                              <a:ext cx="571500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>
                                    <a:solidFill>
                                      <a:srgbClr val="B50069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2875" name="Rectangle 1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38313" y="4311651"/>
                              <a:ext cx="503237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>
                                    <a:solidFill>
                                      <a:srgbClr val="B50069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2876" name="Rectangle 1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38313" y="5226051"/>
                              <a:ext cx="469900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>
                                    <a:solidFill>
                                      <a:srgbClr val="B50069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7768" name="Line 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352800" y="2198688"/>
                              <a:ext cx="0" cy="37211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7769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95800" y="2198688"/>
                              <a:ext cx="0" cy="37211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7770" name="Line 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638800" y="2198688"/>
                              <a:ext cx="0" cy="37211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7771" name="Line 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292350" y="3106738"/>
                              <a:ext cx="448945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7772" name="Line 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286000" y="4097338"/>
                              <a:ext cx="44958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7773" name="Line 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292350" y="5011738"/>
                              <a:ext cx="448945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7774" name="Rectangle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286000" y="2192338"/>
                              <a:ext cx="4495800" cy="37338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4C3F92" w:rsidRDefault="004C3F92" w:rsidP="000E545B">
            <w:pPr>
              <w:jc w:val="center"/>
              <w:rPr>
                <w:b/>
                <w:bCs/>
              </w:rPr>
            </w:pPr>
          </w:p>
          <w:p w:rsidR="004C3F92" w:rsidRDefault="004C3F92" w:rsidP="000E545B">
            <w:pPr>
              <w:jc w:val="center"/>
              <w:rPr>
                <w:b/>
                <w:bCs/>
              </w:rPr>
            </w:pPr>
          </w:p>
          <w:p w:rsidR="004C3F92" w:rsidRDefault="004C3F92" w:rsidP="000E545B">
            <w:pPr>
              <w:jc w:val="center"/>
              <w:rPr>
                <w:b/>
                <w:bCs/>
              </w:rPr>
            </w:pPr>
          </w:p>
          <w:p w:rsidR="004C3F92" w:rsidRDefault="004C3F92" w:rsidP="000E545B">
            <w:pPr>
              <w:jc w:val="center"/>
              <w:rPr>
                <w:b/>
                <w:bCs/>
              </w:rPr>
            </w:pPr>
          </w:p>
          <w:p w:rsidR="004C3F92" w:rsidRDefault="004C3F92" w:rsidP="000E545B">
            <w:pPr>
              <w:jc w:val="center"/>
              <w:rPr>
                <w:b/>
                <w:bCs/>
              </w:rPr>
            </w:pPr>
          </w:p>
          <w:p w:rsidR="004C3F92" w:rsidRDefault="004C3F92" w:rsidP="000E545B">
            <w:pPr>
              <w:jc w:val="center"/>
              <w:rPr>
                <w:b/>
                <w:bCs/>
              </w:rPr>
            </w:pPr>
          </w:p>
          <w:p w:rsidR="004C3F92" w:rsidRDefault="004C3F92" w:rsidP="000E545B">
            <w:pPr>
              <w:jc w:val="center"/>
              <w:rPr>
                <w:b/>
                <w:bCs/>
              </w:rPr>
            </w:pPr>
          </w:p>
          <w:p w:rsidR="004C3F92" w:rsidRDefault="004C3F92" w:rsidP="000E545B">
            <w:pPr>
              <w:jc w:val="center"/>
              <w:rPr>
                <w:b/>
                <w:bCs/>
              </w:rPr>
            </w:pPr>
          </w:p>
          <w:p w:rsidR="00DA3A2B" w:rsidRDefault="00DA3A2B" w:rsidP="000E545B">
            <w:pPr>
              <w:jc w:val="center"/>
              <w:rPr>
                <w:b/>
                <w:bCs/>
              </w:rPr>
            </w:pPr>
          </w:p>
          <w:p w:rsidR="000E545B" w:rsidRDefault="000E545B" w:rsidP="000E545B">
            <w:pPr>
              <w:jc w:val="center"/>
              <w:rPr>
                <w:b/>
                <w:bCs/>
              </w:rPr>
            </w:pPr>
          </w:p>
          <w:p w:rsidR="000E545B" w:rsidRDefault="000E545B" w:rsidP="00BB769A">
            <w:pPr>
              <w:rPr>
                <w:b/>
                <w:bCs/>
              </w:rPr>
            </w:pPr>
          </w:p>
          <w:p w:rsidR="00DA3A2B" w:rsidRPr="00DA3A2B" w:rsidRDefault="00DA3A2B" w:rsidP="00BB769A">
            <w:pPr>
              <w:rPr>
                <w:b/>
                <w:bCs/>
              </w:rPr>
            </w:pPr>
          </w:p>
        </w:tc>
        <w:tc>
          <w:tcPr>
            <w:tcW w:w="3924" w:type="dxa"/>
          </w:tcPr>
          <w:p w:rsidR="004C3F92" w:rsidRDefault="004C3F92" w:rsidP="00BB76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Summary: </w:t>
            </w:r>
          </w:p>
          <w:p w:rsidR="004C3F92" w:rsidRDefault="004C3F92" w:rsidP="00BB769A">
            <w:pPr>
              <w:rPr>
                <w:b/>
                <w:bCs/>
              </w:rPr>
            </w:pPr>
            <w:r>
              <w:rPr>
                <w:b/>
                <w:bCs/>
              </w:rPr>
              <w:t>Phenotypic Ratio</w:t>
            </w:r>
          </w:p>
          <w:p w:rsidR="004C3F92" w:rsidRDefault="004C3F92" w:rsidP="00BB769A">
            <w:pPr>
              <w:rPr>
                <w:b/>
                <w:bCs/>
              </w:rPr>
            </w:pPr>
          </w:p>
          <w:p w:rsidR="004C3F92" w:rsidRDefault="004C3F92" w:rsidP="00BB769A">
            <w:pPr>
              <w:rPr>
                <w:b/>
                <w:bCs/>
              </w:rPr>
            </w:pPr>
          </w:p>
          <w:p w:rsidR="004C3F92" w:rsidRDefault="004C3F92" w:rsidP="00BB769A">
            <w:pPr>
              <w:rPr>
                <w:b/>
                <w:bCs/>
              </w:rPr>
            </w:pPr>
            <w:r>
              <w:rPr>
                <w:b/>
                <w:bCs/>
              </w:rPr>
              <w:t>Genotypic Ratio</w:t>
            </w:r>
          </w:p>
          <w:p w:rsidR="00DA3A2B" w:rsidRPr="00DA3A2B" w:rsidRDefault="00DA3A2B" w:rsidP="00BB769A">
            <w:pPr>
              <w:rPr>
                <w:b/>
                <w:bCs/>
              </w:rPr>
            </w:pPr>
          </w:p>
        </w:tc>
      </w:tr>
      <w:tr w:rsidR="004C3F92">
        <w:trPr>
          <w:trHeight w:val="179"/>
          <w:jc w:val="right"/>
        </w:trPr>
        <w:tc>
          <w:tcPr>
            <w:tcW w:w="9504" w:type="dxa"/>
            <w:gridSpan w:val="2"/>
          </w:tcPr>
          <w:p w:rsidR="004C3F92" w:rsidRPr="00BB769A" w:rsidRDefault="004C3F92" w:rsidP="004C3F92">
            <w:r w:rsidRPr="004C3F92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3175</wp:posOffset>
                  </wp:positionV>
                  <wp:extent cx="2700866" cy="1549400"/>
                  <wp:effectExtent l="25400" t="0" r="0" b="0"/>
                  <wp:wrapTight wrapText="bothSides">
                    <wp:wrapPolygon edited="0">
                      <wp:start x="-203" y="0"/>
                      <wp:lineTo x="-203" y="21246"/>
                      <wp:lineTo x="21532" y="21246"/>
                      <wp:lineTo x="21532" y="0"/>
                      <wp:lineTo x="-203" y="0"/>
                    </wp:wrapPolygon>
                  </wp:wrapTight>
                  <wp:docPr id="19" name="" descr="Screen shot 2012-03-26 at 12.48.4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3-26 at 12.48.40 PM.png"/>
                          <pic:cNvPicPr/>
                        </pic:nvPicPr>
                        <pic:blipFill>
                          <a:blip r:embed="rId7"/>
                          <a:srcRect t="7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866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769A">
              <w:rPr>
                <w:b/>
                <w:bCs/>
              </w:rPr>
              <w:t>Summary of Mendel’s laws</w:t>
            </w:r>
          </w:p>
          <w:p w:rsidR="004C3F92" w:rsidRPr="004C3F92" w:rsidRDefault="004C3F92" w:rsidP="004C3F92">
            <w:pPr>
              <w:rPr>
                <w:b/>
                <w:bCs/>
              </w:rPr>
            </w:pPr>
            <w:r w:rsidRPr="004C3F92">
              <w:rPr>
                <w:b/>
                <w:bCs/>
                <w:noProof/>
              </w:rPr>
              <w:drawing>
                <wp:inline distT="0" distB="0" distL="0" distR="0">
                  <wp:extent cx="3090545" cy="1642533"/>
                  <wp:effectExtent l="25400" t="0" r="8255" b="0"/>
                  <wp:docPr id="24" name="O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610600" cy="5562600"/>
                            <a:chOff x="228600" y="914400"/>
                            <a:chExt cx="8610600" cy="5562600"/>
                          </a:xfrm>
                        </a:grpSpPr>
                        <a:grpSp>
                          <a:nvGrpSpPr>
                            <a:cNvPr id="2" name="Group 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28600" y="914400"/>
                              <a:ext cx="8610600" cy="5562600"/>
                              <a:chOff x="-3" y="573"/>
                              <a:chExt cx="5246" cy="2184"/>
                            </a:xfrm>
                          </a:grpSpPr>
                          <a:grpSp>
                            <a:nvGrpSpPr>
                              <a:cNvPr id="3" name="Group 5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0" y="576"/>
                                <a:ext cx="5240" cy="2178"/>
                                <a:chOff x="0" y="576"/>
                                <a:chExt cx="5240" cy="2178"/>
                              </a:xfrm>
                            </a:grpSpPr>
                            <a:grpSp>
                              <a:nvGrpSpPr>
                                <a:cNvPr id="5" name="Group 6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0" y="576"/>
                                  <a:ext cx="1727" cy="413"/>
                                  <a:chOff x="0" y="576"/>
                                  <a:chExt cx="1727" cy="413"/>
                                </a:xfrm>
                              </a:grpSpPr>
                              <a:sp>
                                <a:nvSpPr>
                                  <a:cNvPr id="128046" name="Rectangle 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576"/>
                                    <a:ext cx="1727" cy="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CCCC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grpSp>
                                <a:nvGrpSpPr>
                                  <a:cNvPr id="44" name="Group 8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576"/>
                                    <a:ext cx="1727" cy="413"/>
                                    <a:chOff x="0" y="576"/>
                                    <a:chExt cx="1727" cy="413"/>
                                  </a:xfrm>
                                </a:grpSpPr>
                                <a:sp>
                                  <a:nvSpPr>
                                    <a:cNvPr id="343049" name="Rectangle 9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576"/>
                                      <a:ext cx="1727" cy="4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CCCCC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defRPr/>
                                        </a:pPr>
                                        <a:r>
                                          <a:rPr lang="en-US" sz="2400" b="1">
                                            <a:effectLst>
                                              <a:outerShdw blurRad="38100" dist="38100" dir="2700000" algn="tl">
                                                <a:srgbClr val="FFFFFF"/>
                                              </a:outerShdw>
                                            </a:effectLst>
                                            <a:latin typeface="Comic Sans MS" charset="0"/>
                                            <a:ea typeface="Times New Roman" charset="0"/>
                                            <a:cs typeface="Times New Roman" charset="0"/>
                                          </a:rPr>
                                          <a:t>LAW</a:t>
                                        </a:r>
                                        <a:endParaRPr lang="en-US" sz="2400" b="1">
                                          <a:effectLst>
                                            <a:outerShdw blurRad="38100" dist="38100" dir="2700000" algn="tl">
                                              <a:srgbClr val="FFFFFF"/>
                                            </a:outerShdw>
                                          </a:effectLst>
                                          <a:latin typeface="Comic Sans MS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28049" name="Rectangle 10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576"/>
                                      <a:ext cx="1727" cy="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">
                                      <a:solidFill>
                                        <a:srgbClr val="A0A0A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a:grpSp>
                            <a:grpSp>
                              <a:nvGrpSpPr>
                                <a:cNvPr id="6" name="Group 11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1727" y="576"/>
                                  <a:ext cx="1515" cy="413"/>
                                  <a:chOff x="1727" y="576"/>
                                  <a:chExt cx="1515" cy="413"/>
                                </a:xfrm>
                              </a:grpSpPr>
                              <a:sp>
                                <a:nvSpPr>
                                  <a:cNvPr id="128042" name="Rectangle 1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27" y="576"/>
                                    <a:ext cx="1515" cy="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CCCC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grpSp>
                                <a:nvGrpSpPr>
                                  <a:cNvPr id="40" name="Group 13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1727" y="576"/>
                                    <a:ext cx="1515" cy="413"/>
                                    <a:chOff x="1727" y="576"/>
                                    <a:chExt cx="1515" cy="413"/>
                                  </a:xfrm>
                                </a:grpSpPr>
                                <a:sp>
                                  <a:nvSpPr>
                                    <a:cNvPr id="343054" name="Rectangle 14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727" y="576"/>
                                      <a:ext cx="1515" cy="4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CCCCC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defRPr/>
                                        </a:pPr>
                                        <a:r>
                                          <a:rPr lang="en-US" sz="2400" b="1">
                                            <a:effectLst>
                                              <a:outerShdw blurRad="38100" dist="38100" dir="2700000" algn="tl">
                                                <a:srgbClr val="FFFFFF"/>
                                              </a:outerShdw>
                                            </a:effectLst>
                                            <a:latin typeface="Comic Sans MS" charset="0"/>
                                            <a:ea typeface="Times New Roman" charset="0"/>
                                            <a:cs typeface="Times New Roman" charset="0"/>
                                          </a:rPr>
                                          <a:t>PARENT CROSS</a:t>
                                        </a:r>
                                        <a:endParaRPr lang="en-US" sz="2400" b="1">
                                          <a:effectLst>
                                            <a:outerShdw blurRad="38100" dist="38100" dir="2700000" algn="tl">
                                              <a:srgbClr val="FFFFFF"/>
                                            </a:outerShdw>
                                          </a:effectLst>
                                          <a:latin typeface="Comic Sans MS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28045" name="Rectangle 15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727" y="576"/>
                                      <a:ext cx="1515" cy="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">
                                      <a:solidFill>
                                        <a:srgbClr val="A0A0A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a:grpSp>
                            <a:grpSp>
                              <a:nvGrpSpPr>
                                <a:cNvPr id="7" name="Group 16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3242" y="576"/>
                                  <a:ext cx="1998" cy="413"/>
                                  <a:chOff x="3242" y="576"/>
                                  <a:chExt cx="1998" cy="413"/>
                                </a:xfrm>
                              </a:grpSpPr>
                              <a:sp>
                                <a:nvSpPr>
                                  <a:cNvPr id="128038" name="Rectangle 1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42" y="576"/>
                                    <a:ext cx="1998" cy="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CCCC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grpSp>
                                <a:nvGrpSpPr>
                                  <a:cNvPr id="36" name="Group 18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3242" y="576"/>
                                    <a:ext cx="1998" cy="413"/>
                                    <a:chOff x="3242" y="576"/>
                                    <a:chExt cx="1998" cy="413"/>
                                  </a:xfrm>
                                </a:grpSpPr>
                                <a:sp>
                                  <a:nvSpPr>
                                    <a:cNvPr id="343059" name="Rectangle 19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42" y="576"/>
                                      <a:ext cx="1998" cy="4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CCCCC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defRPr/>
                                        </a:pPr>
                                        <a:r>
                                          <a:rPr lang="en-US" sz="2400" b="1">
                                            <a:effectLst>
                                              <a:outerShdw blurRad="38100" dist="38100" dir="2700000" algn="tl">
                                                <a:srgbClr val="FFFFFF"/>
                                              </a:outerShdw>
                                            </a:effectLst>
                                            <a:latin typeface="Comic Sans MS" charset="0"/>
                                            <a:ea typeface="Times New Roman" charset="0"/>
                                            <a:cs typeface="Times New Roman" charset="0"/>
                                          </a:rPr>
                                          <a:t>OFFSPRING</a:t>
                                        </a:r>
                                        <a:endParaRPr lang="en-US" sz="2400" b="1">
                                          <a:effectLst>
                                            <a:outerShdw blurRad="38100" dist="38100" dir="2700000" algn="tl">
                                              <a:srgbClr val="FFFFFF"/>
                                            </a:outerShdw>
                                          </a:effectLst>
                                          <a:latin typeface="Comic Sans MS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28041" name="Rectangle 20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42" y="576"/>
                                      <a:ext cx="1998" cy="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">
                                      <a:solidFill>
                                        <a:srgbClr val="A0A0A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a:grpSp>
                            <a:grpSp>
                              <a:nvGrpSpPr>
                                <a:cNvPr id="8" name="Group 21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0" y="989"/>
                                  <a:ext cx="1727" cy="499"/>
                                  <a:chOff x="0" y="989"/>
                                  <a:chExt cx="1727" cy="499"/>
                                </a:xfrm>
                              </a:grpSpPr>
                              <a:sp>
                                <a:nvSpPr>
                                  <a:cNvPr id="343062" name="Rectangle 2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989"/>
                                    <a:ext cx="1727" cy="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DOMINANCE</a:t>
                                      </a:r>
                                    </a:p>
                                    <a:p>
                                      <a:pPr eaLnBrk="0" hangingPunct="0">
                                        <a:defRPr/>
                                      </a:pP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37" name="Rectangle 23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989"/>
                                    <a:ext cx="1727" cy="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9" name="Group 24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1727" y="989"/>
                                  <a:ext cx="1515" cy="499"/>
                                  <a:chOff x="1727" y="989"/>
                                  <a:chExt cx="1515" cy="499"/>
                                </a:xfrm>
                              </a:grpSpPr>
                              <a:sp>
                                <a:nvSpPr>
                                  <a:cNvPr id="343065" name="Rectangle 2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27" y="989"/>
                                    <a:ext cx="1515" cy="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solidFill>
                                            <a:srgbClr val="CC3300"/>
                                          </a:solidFill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TT x tt</a:t>
                                      </a: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 </a:t>
                                      </a:r>
                                      <a:b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tall x short</a:t>
                                      </a: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35" name="Rectangle 26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27" y="989"/>
                                    <a:ext cx="1515" cy="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0" name="Group 27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3242" y="989"/>
                                  <a:ext cx="1998" cy="499"/>
                                  <a:chOff x="3242" y="989"/>
                                  <a:chExt cx="1998" cy="499"/>
                                </a:xfrm>
                              </a:grpSpPr>
                              <a:sp>
                                <a:nvSpPr>
                                  <a:cNvPr id="343068" name="Rectangle 28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42" y="989"/>
                                    <a:ext cx="1998" cy="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100% Tt </a:t>
                                      </a:r>
                                      <a:b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tall</a:t>
                                      </a: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33" name="Rectangle 29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42" y="989"/>
                                    <a:ext cx="1998" cy="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1" name="Group 30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0" y="1488"/>
                                  <a:ext cx="1727" cy="518"/>
                                  <a:chOff x="0" y="1488"/>
                                  <a:chExt cx="1727" cy="518"/>
                                </a:xfrm>
                              </a:grpSpPr>
                              <a:sp>
                                <a:nvSpPr>
                                  <a:cNvPr id="343071" name="Rectangle 31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1488"/>
                                    <a:ext cx="1727" cy="5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SEGREGATION</a:t>
                                      </a:r>
                                    </a:p>
                                    <a:p>
                                      <a:pPr eaLnBrk="0" hangingPunct="0">
                                        <a:defRPr/>
                                      </a:pP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31" name="Rectangle 3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1488"/>
                                    <a:ext cx="1727" cy="5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2" name="Group 33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1727" y="1488"/>
                                  <a:ext cx="1515" cy="518"/>
                                  <a:chOff x="1727" y="1488"/>
                                  <a:chExt cx="1515" cy="518"/>
                                </a:xfrm>
                              </a:grpSpPr>
                              <a:sp>
                                <a:nvSpPr>
                                  <a:cNvPr id="343074" name="Rectangle 3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27" y="1488"/>
                                    <a:ext cx="1515" cy="5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solidFill>
                                            <a:srgbClr val="CC3300"/>
                                          </a:solidFill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Tt x Tt</a:t>
                                      </a: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 </a:t>
                                      </a:r>
                                      <a:b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tall x tall</a:t>
                                      </a:r>
                                    </a:p>
                                    <a:p>
                                      <a:pPr eaLnBrk="0" hangingPunct="0">
                                        <a:defRPr/>
                                      </a:pP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29" name="Rectangle 3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27" y="1488"/>
                                    <a:ext cx="1515" cy="5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3" name="Group 36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3242" y="1488"/>
                                  <a:ext cx="1998" cy="518"/>
                                  <a:chOff x="3242" y="1488"/>
                                  <a:chExt cx="1998" cy="518"/>
                                </a:xfrm>
                              </a:grpSpPr>
                              <a:sp>
                                <a:nvSpPr>
                                  <a:cNvPr id="343077" name="Rectangle 3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42" y="1488"/>
                                    <a:ext cx="1998" cy="5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75% tall </a:t>
                                      </a:r>
                                      <a:b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25% short</a:t>
                                      </a:r>
                                    </a:p>
                                    <a:p>
                                      <a:pPr eaLnBrk="0" hangingPunct="0">
                                        <a:defRPr/>
                                      </a:pP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27" name="Rectangle 38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42" y="1488"/>
                                    <a:ext cx="1998" cy="5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4" name="Group 39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0" y="2006"/>
                                  <a:ext cx="1727" cy="748"/>
                                  <a:chOff x="0" y="2006"/>
                                  <a:chExt cx="1727" cy="748"/>
                                </a:xfrm>
                              </a:grpSpPr>
                              <a:sp>
                                <a:nvSpPr>
                                  <a:cNvPr id="343080" name="Rectangle 40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2006"/>
                                    <a:ext cx="1727" cy="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INDEPENDENT ASSORTMENT</a:t>
                                      </a:r>
                                    </a:p>
                                    <a:p>
                                      <a:pPr eaLnBrk="0" hangingPunct="0">
                                        <a:defRPr/>
                                      </a:pP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25" name="Rectangle 41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2006"/>
                                    <a:ext cx="1727" cy="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5" name="Group 42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1727" y="2006"/>
                                  <a:ext cx="1515" cy="748"/>
                                  <a:chOff x="1727" y="2006"/>
                                  <a:chExt cx="1515" cy="748"/>
                                </a:xfrm>
                              </a:grpSpPr>
                              <a:sp>
                                <a:nvSpPr>
                                  <a:cNvPr id="343083" name="Rectangle 43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27" y="2006"/>
                                    <a:ext cx="1515" cy="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solidFill>
                                            <a:srgbClr val="CC3300"/>
                                          </a:solidFill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RrGg x RrGg</a:t>
                                      </a: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 </a:t>
                                      </a:r>
                                      <a:b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round &amp; green x </a:t>
                                      </a:r>
                                      <a:b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round &amp; green</a:t>
                                      </a: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23" name="Rectangle 4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27" y="2006"/>
                                    <a:ext cx="1515" cy="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6" name="Group 45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3242" y="2006"/>
                                  <a:ext cx="1998" cy="748"/>
                                  <a:chOff x="3242" y="2006"/>
                                  <a:chExt cx="1998" cy="748"/>
                                </a:xfrm>
                              </a:grpSpPr>
                              <a:sp>
                                <a:nvSpPr>
                                  <a:cNvPr id="343086" name="Rectangle 46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42" y="2006"/>
                                    <a:ext cx="1998" cy="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16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9/16 round seeds &amp; green pods </a:t>
                                      </a:r>
                                      <a:br>
                                        <a:rPr lang="en-US" sz="16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16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3/16 round seeds &amp; yellow pods </a:t>
                                      </a:r>
                                      <a:br>
                                        <a:rPr lang="en-US" sz="16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16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3/16 wrinkled seeds &amp; green pods </a:t>
                                      </a:r>
                                      <a:br>
                                        <a:rPr lang="en-US" sz="16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16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1/16 wrinkled seeds &amp; yellow pods</a:t>
                                      </a: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21" name="Rectangle 4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42" y="2006"/>
                                    <a:ext cx="1998" cy="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</a:grpSp>
                          <a:sp>
                            <a:nvSpPr>
                              <a:cNvPr id="128007" name="Rectangle 4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-3" y="573"/>
                                <a:ext cx="5246" cy="2184"/>
                              </a:xfrm>
                              <a:prstGeom prst="rect">
                                <a:avLst/>
                              </a:prstGeom>
                              <a:noFill/>
                              <a:ln w="11112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4C3F92" w:rsidRPr="004C3F92" w:rsidRDefault="004C3F92" w:rsidP="00DA3A2B">
            <w:pPr>
              <w:rPr>
                <w:b/>
                <w:bCs/>
              </w:rPr>
            </w:pPr>
          </w:p>
        </w:tc>
      </w:tr>
    </w:tbl>
    <w:p w:rsidR="00BB769A" w:rsidRDefault="00BB769A"/>
    <w:sectPr w:rsidR="00BB769A" w:rsidSect="00CF5CFE">
      <w:headerReference w:type="default" r:id="rId8"/>
      <w:pgSz w:w="12240" w:h="15840"/>
      <w:pgMar w:top="1440" w:right="1008" w:bottom="1440" w:left="93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2B" w:rsidRDefault="00E03D54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96pt;margin-top:-36pt;width:67.75pt;height:36pt;z-index:251658240;mso-position-horizontal:absolute;mso-position-vertical:absolute" filled="f" stroked="f">
          <v:fill o:detectmouseclick="t"/>
          <v:textbox style="mso-next-textbox:#_x0000_s2049" inset=",7.2pt,,7.2pt">
            <w:txbxContent>
              <w:p w:rsidR="00DA3A2B" w:rsidRDefault="00DA3A2B">
                <w:r>
                  <w:t xml:space="preserve">TOC# </w:t>
                </w:r>
              </w:p>
            </w:txbxContent>
          </v:textbox>
        </v:shape>
      </w:pict>
    </w:r>
    <w:r w:rsidR="00CF5CFE">
      <w:t>Bio</w:t>
    </w:r>
    <w:r w:rsidR="00DA3A2B">
      <w:tab/>
    </w:r>
    <w:r w:rsidR="00CF5CFE">
      <w:t xml:space="preserve">Unit 8: </w:t>
    </w:r>
    <w:r w:rsidR="00DA3A2B">
      <w:t>Mendelian Genetics</w:t>
    </w:r>
    <w:r w:rsidR="00DA3A2B">
      <w:tab/>
    </w:r>
    <w:r w:rsidR="00CF5CFE">
      <w:t>Zannie</w:t>
    </w:r>
  </w:p>
  <w:p w:rsidR="00DA3A2B" w:rsidRDefault="005B32E2">
    <w:pPr>
      <w:pStyle w:val="Header"/>
    </w:pPr>
    <w:r>
      <w:t>Cloze</w:t>
    </w:r>
    <w:r w:rsidR="00271F92">
      <w:t xml:space="preserve"> Notes </w:t>
    </w:r>
    <w:r w:rsidR="00271F92">
      <w:tab/>
      <w:t>Dihybri</w:t>
    </w:r>
    <w:r w:rsidR="00DA3A2B">
      <w:t>d Crosses</w:t>
    </w:r>
    <w:r w:rsidR="00CF5CFE" w:rsidRPr="00CF5CFE">
      <w:t xml:space="preserve"> </w:t>
    </w:r>
    <w:r w:rsidR="00CF5CFE">
      <w:t xml:space="preserve">Notes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93E"/>
    <w:multiLevelType w:val="hybridMultilevel"/>
    <w:tmpl w:val="2780D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29BF"/>
    <w:multiLevelType w:val="hybridMultilevel"/>
    <w:tmpl w:val="40CAD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2F51"/>
    <w:multiLevelType w:val="hybridMultilevel"/>
    <w:tmpl w:val="FEE2BC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2FCF"/>
    <w:multiLevelType w:val="hybridMultilevel"/>
    <w:tmpl w:val="B756F7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E338F"/>
    <w:multiLevelType w:val="hybridMultilevel"/>
    <w:tmpl w:val="57106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B7795"/>
    <w:multiLevelType w:val="hybridMultilevel"/>
    <w:tmpl w:val="4CF4A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713AF"/>
    <w:multiLevelType w:val="hybridMultilevel"/>
    <w:tmpl w:val="5D8AE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34242"/>
    <w:multiLevelType w:val="hybridMultilevel"/>
    <w:tmpl w:val="26AA9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46D09"/>
    <w:multiLevelType w:val="hybridMultilevel"/>
    <w:tmpl w:val="6E3C63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>
      <o:colormenu v:ext="edit" strokecolor="none [3213]"/>
    </o:shapedefaults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B769A"/>
    <w:rsid w:val="000E545B"/>
    <w:rsid w:val="00101DF7"/>
    <w:rsid w:val="001A17E5"/>
    <w:rsid w:val="00271F92"/>
    <w:rsid w:val="004C3F92"/>
    <w:rsid w:val="005B32E2"/>
    <w:rsid w:val="008F40DB"/>
    <w:rsid w:val="00902D0B"/>
    <w:rsid w:val="00BB769A"/>
    <w:rsid w:val="00CF5CFE"/>
    <w:rsid w:val="00DA3A2B"/>
    <w:rsid w:val="00E03D54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B769A"/>
    <w:pPr>
      <w:ind w:left="720"/>
      <w:contextualSpacing/>
    </w:pPr>
  </w:style>
  <w:style w:type="table" w:styleId="TableGrid">
    <w:name w:val="Table Grid"/>
    <w:basedOn w:val="TableNormal"/>
    <w:rsid w:val="00DA3A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A3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3A2B"/>
  </w:style>
  <w:style w:type="paragraph" w:styleId="Footer">
    <w:name w:val="footer"/>
    <w:basedOn w:val="Normal"/>
    <w:link w:val="FooterChar"/>
    <w:rsid w:val="00DA3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3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365</Words>
  <Characters>2084</Characters>
  <Application>Microsoft Macintosh Word</Application>
  <DocSecurity>0</DocSecurity>
  <Lines>17</Lines>
  <Paragraphs>4</Paragraphs>
  <ScaleCrop>false</ScaleCrop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dcterms:created xsi:type="dcterms:W3CDTF">2013-05-22T04:36:00Z</dcterms:created>
  <dcterms:modified xsi:type="dcterms:W3CDTF">2013-05-22T04:44:00Z</dcterms:modified>
</cp:coreProperties>
</file>