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EC" w:rsidRDefault="005F0882" w:rsidP="000821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431800</wp:posOffset>
            </wp:positionV>
            <wp:extent cx="4699000" cy="3429000"/>
            <wp:effectExtent l="25400" t="0" r="0" b="0"/>
            <wp:wrapSquare wrapText="bothSides"/>
            <wp:docPr id="13" name="" descr="moss_life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_life_cycle.jpg"/>
                    <pic:cNvPicPr/>
                  </pic:nvPicPr>
                  <pic:blipFill>
                    <a:blip r:embed="rId5"/>
                    <a:srcRect b="287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17A" w:rsidRPr="0008217A">
        <w:rPr>
          <w:rFonts w:ascii="Helvetica" w:hAnsi="Helvetica" w:cs="Helvetica"/>
          <w:b/>
          <w:color w:val="000000"/>
          <w:sz w:val="40"/>
          <w:szCs w:val="40"/>
          <w:u w:val="single"/>
        </w:rPr>
        <w:t>LAB</w:t>
      </w:r>
      <w:r w:rsidR="0008217A">
        <w:rPr>
          <w:rFonts w:ascii="Helvetica" w:hAnsi="Helvetica" w:cs="Helvetica"/>
          <w:color w:val="000000"/>
          <w:sz w:val="40"/>
          <w:szCs w:val="40"/>
        </w:rPr>
        <w:t>:</w:t>
      </w:r>
      <w:r w:rsidR="0008217A">
        <w:rPr>
          <w:rFonts w:ascii="Helvetica" w:hAnsi="Helvetica" w:cs="Helvetica"/>
          <w:noProof/>
          <w:color w:val="000000"/>
          <w:sz w:val="40"/>
          <w:szCs w:val="40"/>
        </w:rPr>
        <w:t xml:space="preserve"> </w:t>
      </w:r>
      <w:r w:rsidR="000D44EC">
        <w:rPr>
          <w:rFonts w:ascii="Helvetica" w:hAnsi="Helvetica" w:cs="Helvetica"/>
          <w:color w:val="000000"/>
          <w:sz w:val="40"/>
          <w:szCs w:val="40"/>
        </w:rPr>
        <w:t>Non</w:t>
      </w:r>
      <w:r w:rsidR="00961717">
        <w:rPr>
          <w:rFonts w:ascii="Helvetica" w:hAnsi="Helvetica" w:cs="Helvetica"/>
          <w:color w:val="000000"/>
          <w:sz w:val="40"/>
          <w:szCs w:val="40"/>
        </w:rPr>
        <w:t xml:space="preserve">vascular Plants </w:t>
      </w:r>
      <w:r w:rsidR="00961717" w:rsidRPr="0008217A">
        <w:rPr>
          <w:rFonts w:ascii="Helvetica" w:hAnsi="Helvetica" w:cs="Helvetica"/>
          <w:color w:val="000000"/>
          <w:sz w:val="32"/>
          <w:szCs w:val="40"/>
        </w:rPr>
        <w:t>(Bryophytes)</w:t>
      </w:r>
      <w:r w:rsidR="00961717">
        <w:rPr>
          <w:rFonts w:ascii="Helvetica" w:hAnsi="Helvetica" w:cs="Helvetica"/>
          <w:color w:val="000000"/>
          <w:sz w:val="40"/>
          <w:szCs w:val="40"/>
        </w:rPr>
        <w:t xml:space="preserve"> &amp; C</w:t>
      </w:r>
      <w:r w:rsidR="000D44EC">
        <w:rPr>
          <w:rFonts w:ascii="Helvetica" w:hAnsi="Helvetica" w:cs="Helvetica"/>
          <w:color w:val="000000"/>
          <w:sz w:val="40"/>
          <w:szCs w:val="40"/>
        </w:rPr>
        <w:t>harophytes</w:t>
      </w:r>
      <w:r w:rsidR="004400B8">
        <w:rPr>
          <w:rFonts w:ascii="Helvetica" w:hAnsi="Helvetica" w:cs="Helvetica"/>
          <w:color w:val="000000"/>
          <w:sz w:val="40"/>
          <w:szCs w:val="40"/>
        </w:rPr>
        <w:t xml:space="preserve"> </w:t>
      </w:r>
    </w:p>
    <w:p w:rsidR="000D44EC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5F0882">
        <w:rPr>
          <w:rFonts w:ascii="Times New Roman" w:hAnsi="Times New Roman" w:cs="Times New Roman"/>
          <w:color w:val="000000"/>
          <w:sz w:val="23"/>
          <w:szCs w:val="23"/>
          <w:bdr w:val="single" w:sz="4" w:space="0" w:color="auto"/>
        </w:rPr>
        <w:t>►</w:t>
      </w:r>
      <w:r w:rsidRPr="005F0882">
        <w:rPr>
          <w:rFonts w:ascii="Helvetica" w:hAnsi="Helvetica" w:cs="Helvetica"/>
          <w:b/>
          <w:color w:val="000000"/>
          <w:sz w:val="36"/>
          <w:szCs w:val="28"/>
          <w:bdr w:val="single" w:sz="4" w:space="0" w:color="auto"/>
        </w:rPr>
        <w:t>Overview</w:t>
      </w:r>
    </w:p>
    <w:p w:rsidR="005F0882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noProof/>
          <w:color w:val="000000"/>
          <w:sz w:val="28"/>
          <w:szCs w:val="23"/>
        </w:rPr>
      </w:pPr>
      <w:r w:rsidRPr="005F0882">
        <w:rPr>
          <w:rFonts w:ascii="Times" w:hAnsi="Times" w:cs="Times"/>
          <w:color w:val="000000"/>
          <w:sz w:val="28"/>
          <w:szCs w:val="23"/>
        </w:rPr>
        <w:t xml:space="preserve">The alga-like plant 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Spirogyra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Phylum </w:t>
      </w:r>
      <w:proofErr w:type="spellStart"/>
      <w:r w:rsidRPr="005F0882">
        <w:rPr>
          <w:rFonts w:ascii="Times" w:hAnsi="Times" w:cs="Times"/>
          <w:b/>
          <w:bCs/>
          <w:color w:val="000000"/>
          <w:sz w:val="28"/>
          <w:szCs w:val="23"/>
          <w:u w:val="single"/>
        </w:rPr>
        <w:t>Charophyta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was once lumped in a </w:t>
      </w:r>
      <w:proofErr w:type="spellStart"/>
      <w:r w:rsidRPr="005F0882">
        <w:rPr>
          <w:rFonts w:ascii="Times" w:hAnsi="Times" w:cs="Times"/>
          <w:color w:val="000000"/>
          <w:sz w:val="28"/>
          <w:szCs w:val="23"/>
        </w:rPr>
        <w:t>supergroup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 known as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>green algae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, along with the </w:t>
      </w:r>
      <w:proofErr w:type="spellStart"/>
      <w:r w:rsidRPr="005F0882">
        <w:rPr>
          <w:rFonts w:ascii="Times" w:hAnsi="Times" w:cs="Times"/>
          <w:color w:val="000000"/>
          <w:sz w:val="28"/>
          <w:szCs w:val="23"/>
        </w:rPr>
        <w:t>Chlorophytes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 (</w:t>
      </w:r>
      <w:r w:rsidRPr="005F0882">
        <w:rPr>
          <w:rFonts w:ascii="Times" w:hAnsi="Times" w:cs="Times"/>
          <w:i/>
          <w:iCs/>
          <w:color w:val="000000"/>
          <w:sz w:val="16"/>
          <w:szCs w:val="23"/>
        </w:rPr>
        <w:t xml:space="preserve">Ulva, </w:t>
      </w:r>
      <w:proofErr w:type="spellStart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>Volvox</w:t>
      </w:r>
      <w:proofErr w:type="spellEnd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 xml:space="preserve">, </w:t>
      </w:r>
      <w:proofErr w:type="spellStart"/>
      <w:r w:rsidRPr="005F0882">
        <w:rPr>
          <w:rFonts w:ascii="Times" w:hAnsi="Times" w:cs="Times"/>
          <w:i/>
          <w:iCs/>
          <w:color w:val="000000"/>
          <w:sz w:val="16"/>
          <w:szCs w:val="23"/>
        </w:rPr>
        <w:t>Chlamydomonas</w:t>
      </w:r>
      <w:proofErr w:type="spellEnd"/>
      <w:r w:rsidRPr="005F0882">
        <w:rPr>
          <w:rFonts w:ascii="Times" w:hAnsi="Times" w:cs="Times"/>
          <w:color w:val="000000"/>
          <w:sz w:val="16"/>
          <w:szCs w:val="23"/>
        </w:rPr>
        <w:t>, etc.,</w:t>
      </w:r>
      <w:r w:rsidRPr="005F0882">
        <w:rPr>
          <w:rFonts w:ascii="Times" w:hAnsi="Times" w:cs="Times"/>
          <w:color w:val="000000"/>
          <w:sz w:val="28"/>
          <w:szCs w:val="23"/>
        </w:rPr>
        <w:t>). However, recent molecular data show that Charophytes are more closely related to land plants.</w:t>
      </w:r>
      <w:r w:rsidR="00F72B8C" w:rsidRPr="005F0882">
        <w:rPr>
          <w:rFonts w:ascii="Times" w:hAnsi="Times" w:cs="Times"/>
          <w:noProof/>
          <w:color w:val="000000"/>
          <w:sz w:val="28"/>
          <w:szCs w:val="23"/>
        </w:rPr>
        <w:t xml:space="preserve"> </w:t>
      </w:r>
    </w:p>
    <w:p w:rsidR="00290AB7" w:rsidRPr="005F0882" w:rsidRDefault="005F0882" w:rsidP="00290AB7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3"/>
        </w:rPr>
      </w:pPr>
      <w:r w:rsidRPr="005F0882">
        <w:rPr>
          <w:rFonts w:ascii="Times" w:hAnsi="Times" w:cs="Times"/>
          <w:b/>
          <w:color w:val="000000"/>
          <w:sz w:val="28"/>
          <w:szCs w:val="23"/>
        </w:rPr>
        <w:t>Charophytes are not LAND PLANTS</w:t>
      </w:r>
    </w:p>
    <w:p w:rsidR="005F0882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b/>
          <w:bCs/>
          <w:color w:val="000000"/>
          <w:sz w:val="28"/>
          <w:szCs w:val="23"/>
          <w:u w:val="single"/>
        </w:rPr>
        <w:t>Bryophytes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include the familiar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mosses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Phylum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Bryophyta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plus two other phyla: the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liverworts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P.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Hepatophyta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) and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hornworts </w:t>
      </w:r>
      <w:r w:rsidRPr="005F0882">
        <w:rPr>
          <w:rFonts w:ascii="Times" w:hAnsi="Times" w:cs="Times"/>
          <w:color w:val="000000"/>
          <w:sz w:val="28"/>
          <w:szCs w:val="23"/>
        </w:rPr>
        <w:t>(</w:t>
      </w:r>
      <w:r w:rsidRPr="005F0882">
        <w:rPr>
          <w:rFonts w:ascii="Times" w:hAnsi="Times" w:cs="Times"/>
          <w:i/>
          <w:iCs/>
          <w:color w:val="000000"/>
          <w:sz w:val="28"/>
          <w:szCs w:val="23"/>
        </w:rPr>
        <w:t xml:space="preserve">P. </w:t>
      </w:r>
      <w:proofErr w:type="spellStart"/>
      <w:r w:rsidRPr="005F0882">
        <w:rPr>
          <w:rFonts w:ascii="Times" w:hAnsi="Times" w:cs="Times"/>
          <w:i/>
          <w:iCs/>
          <w:color w:val="000000"/>
          <w:sz w:val="28"/>
          <w:szCs w:val="23"/>
        </w:rPr>
        <w:t>Anthocerophyta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>).</w:t>
      </w:r>
      <w:r w:rsidRPr="005F0882">
        <w:rPr>
          <w:rFonts w:ascii="Times" w:hAnsi="Times" w:cs="Times"/>
          <w:color w:val="000000"/>
          <w:sz w:val="28"/>
          <w:szCs w:val="23"/>
        </w:rPr>
        <w:tab/>
      </w:r>
    </w:p>
    <w:p w:rsidR="000D44EC" w:rsidRPr="005F0882" w:rsidRDefault="000D44EC" w:rsidP="005F0882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color w:val="000000"/>
          <w:sz w:val="28"/>
          <w:szCs w:val="23"/>
        </w:rPr>
        <w:t xml:space="preserve">These plants lack any clearly differentiated tissues to transport water, nutrients and metabolites around the plant body. Although this severely limits their size,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nonvascular plants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still dominate some habitats, particularly moist temperate or cold environments. Root-like </w:t>
      </w:r>
      <w:r w:rsidRPr="005F0882">
        <w:rPr>
          <w:rFonts w:ascii="Times" w:hAnsi="Times" w:cs="Times"/>
          <w:b/>
          <w:bCs/>
          <w:color w:val="000000"/>
          <w:sz w:val="28"/>
          <w:szCs w:val="23"/>
        </w:rPr>
        <w:t xml:space="preserve">rhizoids </w:t>
      </w:r>
      <w:r w:rsidRPr="005F0882">
        <w:rPr>
          <w:rFonts w:ascii="Times" w:hAnsi="Times" w:cs="Times"/>
          <w:color w:val="000000"/>
          <w:sz w:val="28"/>
          <w:szCs w:val="23"/>
        </w:rPr>
        <w:t>provide anchorage but do not conduct water. Mosses absorb water like sponges, but can also dry out and become dormant.</w:t>
      </w:r>
    </w:p>
    <w:tbl>
      <w:tblPr>
        <w:tblStyle w:val="TableGrid"/>
        <w:tblW w:w="9828" w:type="dxa"/>
        <w:tblLayout w:type="fixed"/>
        <w:tblLook w:val="00BF"/>
      </w:tblPr>
      <w:tblGrid>
        <w:gridCol w:w="7848"/>
        <w:gridCol w:w="1980"/>
      </w:tblGrid>
      <w:tr w:rsidR="000D44EC">
        <w:tc>
          <w:tcPr>
            <w:tcW w:w="7848" w:type="dxa"/>
          </w:tcPr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  <w:proofErr w:type="spellStart"/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>Marchantia</w:t>
            </w:r>
            <w:proofErr w:type="spellEnd"/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>(mar-KANT-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ia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) is a representative genus in phylum </w:t>
            </w:r>
            <w:proofErr w:type="spellStart"/>
            <w:r w:rsidRPr="00961717">
              <w:rPr>
                <w:rFonts w:ascii="Times" w:hAnsi="Times" w:cs="Times"/>
                <w:b/>
                <w:bCs/>
                <w:i/>
                <w:iCs/>
                <w:color w:val="000000"/>
                <w:szCs w:val="23"/>
              </w:rPr>
              <w:t>Hepatophyta</w:t>
            </w:r>
            <w:proofErr w:type="spellEnd"/>
            <w:r w:rsidRPr="00961717">
              <w:rPr>
                <w:rFonts w:ascii="Times" w:hAnsi="Times" w:cs="Times"/>
                <w:b/>
                <w:bCs/>
                <w:i/>
                <w:i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 xml:space="preserve">(liverworts). It grows by producing a horizontal </w:t>
            </w:r>
            <w:proofErr w:type="spellStart"/>
            <w:r w:rsidRPr="00961717">
              <w:rPr>
                <w:rFonts w:ascii="Times" w:hAnsi="Times" w:cs="Times"/>
                <w:b/>
                <w:bCs/>
                <w:color w:val="000000"/>
                <w:szCs w:val="23"/>
              </w:rPr>
              <w:t>thallus</w:t>
            </w:r>
            <w:proofErr w:type="spellEnd"/>
            <w:r w:rsidRPr="00961717">
              <w:rPr>
                <w:rFonts w:ascii="Times" w:hAnsi="Times" w:cs="Times"/>
                <w:b/>
                <w:bCs/>
                <w:color w:val="000000"/>
                <w:szCs w:val="23"/>
              </w:rPr>
              <w:t xml:space="preserve"> 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>(flattened body). Umbrella-shaped antheridia and palm tree-like archegonia are borne on stalks.</w:t>
            </w:r>
          </w:p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szCs w:val="23"/>
              </w:rPr>
            </w:pPr>
          </w:p>
        </w:tc>
        <w:tc>
          <w:tcPr>
            <w:tcW w:w="1980" w:type="dxa"/>
          </w:tcPr>
          <w:p w:rsidR="000D44EC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14400" cy="800100"/>
                  <wp:effectExtent l="25400" t="0" r="0" b="0"/>
                  <wp:docPr id="2" name="Picture 1" descr="marchan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anti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24" cy="80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4EC">
        <w:tc>
          <w:tcPr>
            <w:tcW w:w="7848" w:type="dxa"/>
          </w:tcPr>
          <w:p w:rsidR="000D44EC" w:rsidRPr="00961717" w:rsidRDefault="000D44EC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>Sphagnum</w:t>
            </w:r>
            <w:r w:rsidRPr="00961717">
              <w:rPr>
                <w:rFonts w:ascii="Times" w:hAnsi="Times" w:cs="Times"/>
                <w:color w:val="000000"/>
                <w:szCs w:val="23"/>
              </w:rPr>
              <w:t xml:space="preserve">, in phylum 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Bryophyta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, is an ecologically important wetland moss. It grows in peat bogs, which are very acidic, so organic matter decays slowly. </w:t>
            </w:r>
            <w:r w:rsidRPr="00961717">
              <w:rPr>
                <w:rFonts w:ascii="Times" w:hAnsi="Times" w:cs="Times"/>
                <w:i/>
                <w:iCs/>
                <w:color w:val="000000"/>
                <w:szCs w:val="23"/>
              </w:rPr>
              <w:t xml:space="preserve">Sphagnum </w:t>
            </w:r>
            <w:proofErr w:type="spellStart"/>
            <w:r w:rsidRPr="00961717">
              <w:rPr>
                <w:rFonts w:ascii="Times" w:hAnsi="Times" w:cs="Times"/>
                <w:color w:val="000000"/>
                <w:szCs w:val="23"/>
              </w:rPr>
              <w:t>phyllids</w:t>
            </w:r>
            <w:proofErr w:type="spellEnd"/>
            <w:r w:rsidRPr="00961717">
              <w:rPr>
                <w:rFonts w:ascii="Times" w:hAnsi="Times" w:cs="Times"/>
                <w:color w:val="000000"/>
                <w:szCs w:val="23"/>
              </w:rPr>
              <w:t xml:space="preserve"> contain both photosynthetic cells and water storage cells; the latter retain their water storage capacity even when dead.</w:t>
            </w:r>
          </w:p>
        </w:tc>
        <w:tc>
          <w:tcPr>
            <w:tcW w:w="1980" w:type="dxa"/>
          </w:tcPr>
          <w:p w:rsidR="000D44EC" w:rsidRDefault="00A11265" w:rsidP="000D4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</w:pPr>
            <w:r>
              <w:rPr>
                <w:rFonts w:ascii="Times" w:hAnsi="Times" w:cs="Times"/>
                <w:i/>
                <w:iCs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98550" cy="732367"/>
                  <wp:effectExtent l="25400" t="0" r="0" b="0"/>
                  <wp:docPr id="6" name="Picture 2" descr="m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265" w:rsidRPr="005F0882" w:rsidRDefault="000D44EC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r w:rsidRPr="005F0882">
        <w:rPr>
          <w:rFonts w:ascii="Times" w:hAnsi="Times" w:cs="Times"/>
          <w:color w:val="000000"/>
          <w:szCs w:val="12"/>
        </w:rPr>
        <w:t xml:space="preserve">1 </w:t>
      </w:r>
      <w:r w:rsidRPr="005F0882">
        <w:rPr>
          <w:rFonts w:ascii="Times" w:hAnsi="Times" w:cs="Times"/>
          <w:color w:val="000000"/>
          <w:szCs w:val="19"/>
        </w:rPr>
        <w:t xml:space="preserve">Four traits shared by Charophytes and land plants are </w:t>
      </w:r>
    </w:p>
    <w:p w:rsidR="00A11265" w:rsidRPr="005F0882" w:rsidRDefault="005F0882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proofErr w:type="spellStart"/>
      <w:r>
        <w:rPr>
          <w:rFonts w:ascii="Times" w:hAnsi="Times" w:cs="Times"/>
          <w:b/>
          <w:bCs/>
          <w:color w:val="000000"/>
          <w:szCs w:val="19"/>
        </w:rPr>
        <w:t>P</w:t>
      </w:r>
      <w:r w:rsidR="000D44EC" w:rsidRPr="005F0882">
        <w:rPr>
          <w:rFonts w:ascii="Times" w:hAnsi="Times" w:cs="Times"/>
          <w:b/>
          <w:bCs/>
          <w:color w:val="000000"/>
          <w:szCs w:val="19"/>
        </w:rPr>
        <w:t>hragmoplasts</w:t>
      </w:r>
      <w:proofErr w:type="spellEnd"/>
      <w:r w:rsidR="000D44EC" w:rsidRPr="005F0882">
        <w:rPr>
          <w:rFonts w:ascii="Times" w:hAnsi="Times" w:cs="Times"/>
          <w:b/>
          <w:bCs/>
          <w:color w:val="000000"/>
          <w:szCs w:val="19"/>
        </w:rPr>
        <w:t xml:space="preserve"> </w:t>
      </w:r>
      <w:r w:rsidR="000D44EC" w:rsidRPr="005F0882">
        <w:rPr>
          <w:rFonts w:ascii="Times" w:hAnsi="Times" w:cs="Times"/>
          <w:color w:val="000000"/>
          <w:szCs w:val="19"/>
        </w:rPr>
        <w:t>(vesicles involved in forming new cell walls b</w:t>
      </w:r>
      <w:r w:rsidR="00A11265" w:rsidRPr="005F0882">
        <w:rPr>
          <w:rFonts w:ascii="Times" w:hAnsi="Times" w:cs="Times"/>
          <w:color w:val="000000"/>
          <w:szCs w:val="19"/>
        </w:rPr>
        <w:t>etween recently divided cells)</w:t>
      </w:r>
    </w:p>
    <w:p w:rsidR="00A11265" w:rsidRPr="005F0882" w:rsidRDefault="000D44EC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proofErr w:type="spellStart"/>
      <w:proofErr w:type="gramStart"/>
      <w:r w:rsidRPr="005F0882">
        <w:rPr>
          <w:rFonts w:ascii="Times" w:hAnsi="Times" w:cs="Times"/>
          <w:b/>
          <w:bCs/>
          <w:color w:val="000000"/>
          <w:szCs w:val="19"/>
        </w:rPr>
        <w:t>photorespiratory</w:t>
      </w:r>
      <w:proofErr w:type="spellEnd"/>
      <w:proofErr w:type="gramEnd"/>
      <w:r w:rsidRPr="005F0882">
        <w:rPr>
          <w:rFonts w:ascii="Times" w:hAnsi="Times" w:cs="Times"/>
          <w:b/>
          <w:bCs/>
          <w:color w:val="000000"/>
          <w:szCs w:val="19"/>
        </w:rPr>
        <w:t xml:space="preserve"> enzymes </w:t>
      </w:r>
      <w:r w:rsidRPr="005F0882">
        <w:rPr>
          <w:rFonts w:ascii="Times" w:hAnsi="Times" w:cs="Times"/>
          <w:color w:val="000000"/>
          <w:szCs w:val="19"/>
        </w:rPr>
        <w:t xml:space="preserve">in organelles called </w:t>
      </w:r>
      <w:proofErr w:type="spellStart"/>
      <w:r w:rsidRPr="005F0882">
        <w:rPr>
          <w:rFonts w:ascii="Times" w:hAnsi="Times" w:cs="Times"/>
          <w:b/>
          <w:bCs/>
          <w:color w:val="000000"/>
          <w:szCs w:val="19"/>
        </w:rPr>
        <w:t>peroxisomes</w:t>
      </w:r>
      <w:proofErr w:type="spellEnd"/>
      <w:r w:rsidRPr="005F0882">
        <w:rPr>
          <w:rFonts w:ascii="Times" w:hAnsi="Times" w:cs="Times"/>
          <w:color w:val="000000"/>
          <w:szCs w:val="19"/>
        </w:rPr>
        <w:t xml:space="preserve">, </w:t>
      </w:r>
    </w:p>
    <w:p w:rsidR="00A11265" w:rsidRPr="005F0882" w:rsidRDefault="00A11265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r w:rsidRPr="005F0882">
        <w:rPr>
          <w:rFonts w:ascii="Times" w:hAnsi="Times" w:cs="Times"/>
          <w:color w:val="000000"/>
          <w:szCs w:val="19"/>
        </w:rPr>
        <w:t>S</w:t>
      </w:r>
      <w:r w:rsidR="000D44EC" w:rsidRPr="005F0882">
        <w:rPr>
          <w:rFonts w:ascii="Times" w:hAnsi="Times" w:cs="Times"/>
          <w:color w:val="000000"/>
          <w:szCs w:val="19"/>
        </w:rPr>
        <w:t xml:space="preserve">imilar structure in flagellated sperm and </w:t>
      </w:r>
    </w:p>
    <w:p w:rsidR="00290AB7" w:rsidRPr="005F0882" w:rsidRDefault="00A11265" w:rsidP="00A112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19"/>
        </w:rPr>
      </w:pPr>
      <w:r w:rsidRPr="005F0882">
        <w:rPr>
          <w:rFonts w:ascii="Times" w:hAnsi="Times" w:cs="Times"/>
          <w:color w:val="000000"/>
          <w:szCs w:val="19"/>
        </w:rPr>
        <w:t>C</w:t>
      </w:r>
      <w:r w:rsidR="000D44EC" w:rsidRPr="005F0882">
        <w:rPr>
          <w:rFonts w:ascii="Times" w:hAnsi="Times" w:cs="Times"/>
          <w:color w:val="000000"/>
          <w:szCs w:val="19"/>
        </w:rPr>
        <w:t>ircular arrays of proteins in their plasma membranes.</w:t>
      </w:r>
      <w:r w:rsidR="00C61AB2" w:rsidRPr="005F0882">
        <w:rPr>
          <w:rFonts w:ascii="Times" w:hAnsi="Times" w:cs="Times"/>
          <w:color w:val="000000"/>
          <w:szCs w:val="19"/>
        </w:rPr>
        <w:t xml:space="preserve"> </w:t>
      </w:r>
    </w:p>
    <w:p w:rsidR="005F0882" w:rsidRPr="005F0882" w:rsidRDefault="005F0882" w:rsidP="005F0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  <w:r w:rsidRPr="005F0882">
        <w:rPr>
          <w:rFonts w:ascii="Times New Roman" w:hAnsi="Times New Roman" w:cs="Times New Roman"/>
          <w:b/>
          <w:color w:val="000000"/>
          <w:sz w:val="36"/>
          <w:szCs w:val="23"/>
        </w:rPr>
        <w:t>Pre Lab:</w:t>
      </w:r>
    </w:p>
    <w:p w:rsidR="0098499D" w:rsidRDefault="005F0882" w:rsidP="00984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  <w:bdr w:val="single" w:sz="4" w:space="0" w:color="auto"/>
        </w:rPr>
      </w:pPr>
      <w:r w:rsidRPr="005F0882">
        <w:rPr>
          <w:rFonts w:ascii="Helvetica" w:hAnsi="Helvetica" w:cs="Helvetica"/>
          <w:b/>
          <w:color w:val="000000"/>
          <w:sz w:val="28"/>
          <w:szCs w:val="28"/>
          <w:bdr w:val="single" w:sz="4" w:space="0" w:color="auto"/>
        </w:rPr>
        <w:t>Define</w:t>
      </w:r>
    </w:p>
    <w:tbl>
      <w:tblPr>
        <w:tblStyle w:val="TableGrid"/>
        <w:tblW w:w="0" w:type="auto"/>
        <w:tblLook w:val="00BF"/>
      </w:tblPr>
      <w:tblGrid>
        <w:gridCol w:w="10296"/>
      </w:tblGrid>
      <w:tr w:rsidR="0098499D">
        <w:tc>
          <w:tcPr>
            <w:tcW w:w="10296" w:type="dxa"/>
          </w:tcPr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Rhizoids</w:t>
            </w:r>
            <w:r>
              <w:rPr>
                <w:rFonts w:ascii="Times" w:hAnsi="Times" w:cs="Times"/>
                <w:color w:val="000000"/>
                <w:sz w:val="28"/>
                <w:szCs w:val="23"/>
              </w:rPr>
              <w:t xml:space="preserve">: 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proofErr w:type="spellStart"/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Phyllids</w:t>
            </w:r>
            <w:proofErr w:type="spellEnd"/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S</w:t>
            </w: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 xml:space="preserve">eta 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Pr="005F0882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S</w:t>
            </w:r>
            <w:r w:rsidRPr="005F0882">
              <w:rPr>
                <w:rFonts w:ascii="Times" w:hAnsi="Times" w:cs="Times"/>
                <w:b/>
                <w:bCs/>
                <w:color w:val="000000"/>
                <w:sz w:val="28"/>
                <w:szCs w:val="23"/>
              </w:rPr>
              <w:t>porangium capsule</w:t>
            </w:r>
            <w:r w:rsidRPr="005F0882">
              <w:rPr>
                <w:rFonts w:ascii="Times" w:hAnsi="Times" w:cs="Times"/>
                <w:color w:val="000000"/>
                <w:sz w:val="28"/>
                <w:szCs w:val="23"/>
              </w:rPr>
              <w:t xml:space="preserve">. </w:t>
            </w:r>
          </w:p>
          <w:p w:rsidR="0098499D" w:rsidRDefault="0098499D" w:rsidP="009849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8"/>
                <w:szCs w:val="23"/>
              </w:rPr>
            </w:pPr>
          </w:p>
          <w:p w:rsidR="0098499D" w:rsidRPr="005F0882" w:rsidRDefault="0098499D" w:rsidP="0098499D">
            <w:pPr>
              <w:widowControl w:val="0"/>
              <w:pBdr>
                <w:bottom w:val="single" w:sz="4" w:space="1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Times" w:hAnsi="Times" w:cs="Times"/>
                <w:color w:val="000000"/>
                <w:sz w:val="28"/>
                <w:szCs w:val="23"/>
              </w:rPr>
            </w:pPr>
            <w:r>
              <w:rPr>
                <w:rFonts w:ascii="Times" w:hAnsi="Times" w:cs="Times"/>
                <w:color w:val="000000"/>
                <w:sz w:val="28"/>
                <w:szCs w:val="23"/>
              </w:rPr>
              <w:t>Similar to: ________________ in other plants</w:t>
            </w:r>
          </w:p>
          <w:p w:rsidR="0098499D" w:rsidRDefault="0098499D" w:rsidP="005F08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</w:p>
        </w:tc>
      </w:tr>
    </w:tbl>
    <w:p w:rsidR="005F0882" w:rsidRPr="005F0882" w:rsidRDefault="005F0882" w:rsidP="005F0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b/>
          <w:color w:val="000000"/>
          <w:sz w:val="28"/>
          <w:szCs w:val="23"/>
          <w:u w:val="single"/>
        </w:rPr>
        <w:t>Question</w:t>
      </w:r>
      <w:r>
        <w:rPr>
          <w:rFonts w:ascii="Times" w:hAnsi="Times" w:cs="Times"/>
          <w:color w:val="000000"/>
          <w:sz w:val="28"/>
          <w:szCs w:val="23"/>
        </w:rPr>
        <w:t>: Why can we not just call them roots, leaves, and stems?</w:t>
      </w: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Default="005F0882" w:rsidP="005F08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</w:p>
    <w:p w:rsidR="005F0882" w:rsidRPr="005414C8" w:rsidRDefault="005414C8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5F0882">
        <w:rPr>
          <w:rFonts w:ascii="Times New Roman" w:hAnsi="Times New Roman" w:cs="Times New Roman"/>
          <w:b/>
          <w:color w:val="000000"/>
          <w:sz w:val="36"/>
          <w:szCs w:val="23"/>
        </w:rPr>
        <w:t>Lab:</w:t>
      </w:r>
    </w:p>
    <w:p w:rsidR="00290AB7" w:rsidRPr="005F0882" w:rsidRDefault="005F0882" w:rsidP="005F08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>
        <w:rPr>
          <w:rFonts w:ascii="Helvetica" w:hAnsi="Helvetica" w:cs="Helvetica"/>
          <w:color w:val="000000"/>
          <w:sz w:val="28"/>
          <w:szCs w:val="28"/>
        </w:rPr>
        <w:t>1</w:t>
      </w:r>
      <w:r w:rsidRPr="00A11265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>Draw a single piece of moss</w:t>
      </w:r>
    </w:p>
    <w:p w:rsidR="00290AB7" w:rsidRPr="005F0882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1. Obtain a clump of moss, isolate a single individual from the clump using forceps, and examine it under the dissecting scope. </w:t>
      </w:r>
    </w:p>
    <w:p w:rsidR="00290AB7" w:rsidRPr="005F0882" w:rsidRDefault="00290AB7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3"/>
        </w:rPr>
      </w:pPr>
      <w:r w:rsidRPr="005F0882">
        <w:rPr>
          <w:rFonts w:ascii="Times" w:hAnsi="Times" w:cs="Times"/>
          <w:color w:val="000000"/>
          <w:sz w:val="28"/>
          <w:szCs w:val="23"/>
        </w:rPr>
        <w:t xml:space="preserve">2. Carefully draw the plant, </w:t>
      </w:r>
      <w:r w:rsidR="00070458" w:rsidRPr="005F0882">
        <w:rPr>
          <w:rFonts w:ascii="Times" w:hAnsi="Times" w:cs="Times"/>
          <w:color w:val="000000"/>
          <w:sz w:val="28"/>
          <w:szCs w:val="23"/>
        </w:rPr>
        <w:t>labeling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 the following structures: </w:t>
      </w:r>
      <w:r w:rsidRPr="005F0882">
        <w:rPr>
          <w:rFonts w:ascii="Times" w:hAnsi="Times" w:cs="Times"/>
          <w:b/>
          <w:color w:val="000000"/>
          <w:sz w:val="28"/>
          <w:szCs w:val="23"/>
        </w:rPr>
        <w:t>rhizoids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, </w:t>
      </w:r>
      <w:proofErr w:type="spellStart"/>
      <w:r w:rsidRPr="005F0882">
        <w:rPr>
          <w:rFonts w:ascii="Times" w:hAnsi="Times" w:cs="Times"/>
          <w:b/>
          <w:color w:val="000000"/>
          <w:sz w:val="28"/>
          <w:szCs w:val="23"/>
        </w:rPr>
        <w:t>phyllids</w:t>
      </w:r>
      <w:proofErr w:type="spellEnd"/>
      <w:r w:rsidRPr="005F0882">
        <w:rPr>
          <w:rFonts w:ascii="Times" w:hAnsi="Times" w:cs="Times"/>
          <w:color w:val="000000"/>
          <w:sz w:val="28"/>
          <w:szCs w:val="23"/>
        </w:rPr>
        <w:t xml:space="preserve">, </w:t>
      </w:r>
      <w:proofErr w:type="gramStart"/>
      <w:r w:rsidRPr="005F0882">
        <w:rPr>
          <w:rFonts w:ascii="Times" w:hAnsi="Times" w:cs="Times"/>
          <w:b/>
          <w:color w:val="000000"/>
          <w:sz w:val="28"/>
          <w:szCs w:val="23"/>
        </w:rPr>
        <w:t>seta</w:t>
      </w:r>
      <w:proofErr w:type="gramEnd"/>
      <w:r w:rsidRPr="005F0882">
        <w:rPr>
          <w:rFonts w:ascii="Times" w:hAnsi="Times" w:cs="Times"/>
          <w:color w:val="000000"/>
          <w:sz w:val="28"/>
          <w:szCs w:val="23"/>
        </w:rPr>
        <w:t xml:space="preserve"> and </w:t>
      </w:r>
      <w:r w:rsidRPr="005F0882">
        <w:rPr>
          <w:rFonts w:ascii="Times" w:hAnsi="Times" w:cs="Times"/>
          <w:b/>
          <w:color w:val="000000"/>
          <w:sz w:val="28"/>
          <w:szCs w:val="23"/>
        </w:rPr>
        <w:t>sporangium capsule</w:t>
      </w:r>
      <w:r w:rsidRPr="005F0882">
        <w:rPr>
          <w:rFonts w:ascii="Times" w:hAnsi="Times" w:cs="Times"/>
          <w:color w:val="000000"/>
          <w:sz w:val="28"/>
          <w:szCs w:val="23"/>
        </w:rPr>
        <w:t xml:space="preserve">. </w:t>
      </w:r>
    </w:p>
    <w:p w:rsidR="00290AB7" w:rsidRPr="00961717" w:rsidRDefault="00290AB7" w:rsidP="00290AB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Draw </w:t>
      </w:r>
      <w:r w:rsidR="00070458">
        <w:rPr>
          <w:rFonts w:ascii="Times" w:hAnsi="Times" w:cs="Times"/>
          <w:color w:val="000000"/>
          <w:szCs w:val="23"/>
        </w:rPr>
        <w:t>at 1X</w:t>
      </w:r>
    </w:p>
    <w:tbl>
      <w:tblPr>
        <w:tblStyle w:val="TableGrid"/>
        <w:tblW w:w="9828" w:type="dxa"/>
        <w:tblLook w:val="00BF"/>
      </w:tblPr>
      <w:tblGrid>
        <w:gridCol w:w="9828"/>
      </w:tblGrid>
      <w:tr w:rsidR="00290AB7">
        <w:tc>
          <w:tcPr>
            <w:tcW w:w="9828" w:type="dxa"/>
          </w:tcPr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F0882" w:rsidRDefault="005F0882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90AB7" w:rsidRDefault="00290AB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90AB7" w:rsidRPr="00290AB7" w:rsidRDefault="00290AB7" w:rsidP="00541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5414C8"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Pr="005414C8">
        <w:rPr>
          <w:rFonts w:ascii="Helvetica" w:hAnsi="Helvetica" w:cs="Helvetica"/>
          <w:color w:val="000000"/>
          <w:sz w:val="28"/>
          <w:szCs w:val="28"/>
        </w:rPr>
        <w:t>Station 2: Water storage in Sphagnum, a moss</w:t>
      </w:r>
    </w:p>
    <w:p w:rsidR="000D44EC" w:rsidRDefault="00F72B8C" w:rsidP="00290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" w:hAnsi="Times" w:cs="Times"/>
          <w:noProof/>
          <w:color w:val="000000"/>
          <w:sz w:val="23"/>
          <w:szCs w:val="23"/>
        </w:rPr>
        <w:drawing>
          <wp:inline distT="0" distB="0" distL="0" distR="0">
            <wp:extent cx="6375400" cy="2995846"/>
            <wp:effectExtent l="25400" t="0" r="0" b="0"/>
            <wp:docPr id="14" name="Picture 3" descr="Screen shot 2012-11-26 at 3.1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26 at 3.15.0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3686" cy="300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B2" w:rsidRDefault="00C61AB2" w:rsidP="00C61A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0D44EC" w:rsidRDefault="000D44EC" w:rsidP="00541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320"/>
          <w:tab w:val="left" w:pos="57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="00E33F67" w:rsidRPr="00E33F6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E33F67" w:rsidRPr="00A11265">
        <w:rPr>
          <w:rFonts w:ascii="Helvetica" w:hAnsi="Helvetica" w:cs="Helvetica"/>
          <w:color w:val="000000"/>
          <w:sz w:val="28"/>
          <w:szCs w:val="28"/>
        </w:rPr>
        <w:t xml:space="preserve">Station </w:t>
      </w:r>
      <w:r w:rsidR="00F72B8C">
        <w:rPr>
          <w:rFonts w:ascii="Helvetica" w:hAnsi="Helvetica" w:cs="Helvetica"/>
          <w:color w:val="000000"/>
          <w:sz w:val="28"/>
          <w:szCs w:val="28"/>
        </w:rPr>
        <w:t>3</w:t>
      </w:r>
      <w:r w:rsidR="00E33F67" w:rsidRPr="00A11265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 xml:space="preserve">Phylum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Charophyta</w:t>
      </w:r>
      <w:proofErr w:type="spellEnd"/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</w:p>
    <w:p w:rsidR="00E33F67" w:rsidRPr="00961717" w:rsidRDefault="000D44EC" w:rsidP="00E33F6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The filamentous green alga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 xml:space="preserve">probably evolved from a unicellular organism. Filaments consist of many cells. Asexual reproduction in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 xml:space="preserve">is by </w:t>
      </w:r>
      <w:r w:rsidRPr="00961717">
        <w:rPr>
          <w:rFonts w:ascii="Times" w:hAnsi="Times" w:cs="Times"/>
          <w:b/>
          <w:bCs/>
          <w:color w:val="000000"/>
          <w:szCs w:val="23"/>
        </w:rPr>
        <w:t>mitosis</w:t>
      </w:r>
      <w:r w:rsidRPr="00961717">
        <w:rPr>
          <w:rFonts w:ascii="Times" w:hAnsi="Times" w:cs="Times"/>
          <w:color w:val="000000"/>
          <w:szCs w:val="23"/>
        </w:rPr>
        <w:t xml:space="preserve">. Sexual reproduction is achieved through </w:t>
      </w:r>
      <w:r w:rsidRPr="00961717">
        <w:rPr>
          <w:rFonts w:ascii="Times" w:hAnsi="Times" w:cs="Times"/>
          <w:b/>
          <w:bCs/>
          <w:color w:val="000000"/>
          <w:szCs w:val="23"/>
        </w:rPr>
        <w:t xml:space="preserve">conjugation, </w:t>
      </w:r>
      <w:r w:rsidRPr="00961717">
        <w:rPr>
          <w:rFonts w:ascii="Times" w:hAnsi="Times" w:cs="Times"/>
          <w:color w:val="000000"/>
          <w:szCs w:val="23"/>
        </w:rPr>
        <w:t xml:space="preserve">in which nuclei fuse to form a zygote after nuclei are exchanged between cells of adjacent filaments connected by a tube. Observe fresh material of </w:t>
      </w:r>
      <w:r w:rsidRPr="00961717">
        <w:rPr>
          <w:rFonts w:ascii="Times" w:hAnsi="Times" w:cs="Times"/>
          <w:i/>
          <w:iCs/>
          <w:color w:val="000000"/>
          <w:szCs w:val="23"/>
        </w:rPr>
        <w:t xml:space="preserve">Spirogyra </w:t>
      </w:r>
      <w:r w:rsidRPr="00961717">
        <w:rPr>
          <w:rFonts w:ascii="Times" w:hAnsi="Times" w:cs="Times"/>
          <w:color w:val="000000"/>
          <w:szCs w:val="23"/>
        </w:rPr>
        <w:t>under the compound microscope at 40X, 100X and 400X. Draw a specimen undergoing conjugation. Marvel at its beauty!</w:t>
      </w:r>
    </w:p>
    <w:p w:rsidR="00E33F67" w:rsidRPr="00A11265" w:rsidRDefault="00E33F67" w:rsidP="00E33F6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961717">
        <w:rPr>
          <w:rFonts w:ascii="Times" w:hAnsi="Times" w:cs="Times"/>
          <w:color w:val="000000"/>
          <w:szCs w:val="23"/>
        </w:rPr>
        <w:t>Draw at 400X</w:t>
      </w:r>
    </w:p>
    <w:tbl>
      <w:tblPr>
        <w:tblStyle w:val="TableGrid"/>
        <w:tblW w:w="9648" w:type="dxa"/>
        <w:tblLook w:val="00BF"/>
      </w:tblPr>
      <w:tblGrid>
        <w:gridCol w:w="9648"/>
      </w:tblGrid>
      <w:tr w:rsidR="00E33F67">
        <w:tc>
          <w:tcPr>
            <w:tcW w:w="9648" w:type="dxa"/>
          </w:tcPr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414C8" w:rsidRDefault="005414C8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3F67" w:rsidRDefault="00E33F67" w:rsidP="00A1126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D44EC" w:rsidRPr="00E33F67" w:rsidRDefault="000D44EC" w:rsidP="00E33F6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</w:rPr>
      </w:pPr>
    </w:p>
    <w:p w:rsidR="005F0882" w:rsidRPr="005414C8" w:rsidRDefault="007F4DC2" w:rsidP="00541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320"/>
          <w:tab w:val="left" w:pos="576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  <w:r w:rsidR="005414C8">
        <w:rPr>
          <w:rFonts w:ascii="Times New Roman" w:hAnsi="Times New Roman" w:cs="Times New Roman"/>
          <w:color w:val="000000"/>
          <w:sz w:val="23"/>
          <w:szCs w:val="23"/>
        </w:rPr>
        <w:t>►</w:t>
      </w:r>
      <w:r w:rsidR="005414C8" w:rsidRPr="00E33F6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5414C8">
        <w:rPr>
          <w:rFonts w:ascii="Helvetica" w:hAnsi="Helvetica" w:cs="Helvetica"/>
          <w:color w:val="000000"/>
          <w:sz w:val="28"/>
          <w:szCs w:val="28"/>
        </w:rPr>
        <w:t>Post Lab Questions</w:t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  <w:r w:rsidR="005414C8">
        <w:rPr>
          <w:rFonts w:ascii="Helvetica" w:hAnsi="Helvetica" w:cs="Helvetica"/>
          <w:color w:val="000000"/>
          <w:sz w:val="28"/>
          <w:szCs w:val="28"/>
        </w:rPr>
        <w:tab/>
      </w:r>
    </w:p>
    <w:p w:rsidR="005414C8" w:rsidRDefault="005414C8" w:rsidP="000D4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proofErr w:type="spellStart"/>
      <w:r w:rsidRPr="005414C8">
        <w:rPr>
          <w:rFonts w:ascii="Times" w:hAnsi="Times" w:cs="Times"/>
          <w:b/>
          <w:color w:val="000000"/>
          <w:szCs w:val="23"/>
        </w:rPr>
        <w:t>Charophyta</w:t>
      </w:r>
      <w:proofErr w:type="spellEnd"/>
      <w:r>
        <w:rPr>
          <w:rFonts w:ascii="Times" w:hAnsi="Times" w:cs="Times"/>
          <w:color w:val="000000"/>
          <w:szCs w:val="23"/>
        </w:rPr>
        <w:t xml:space="preserve">: </w:t>
      </w:r>
    </w:p>
    <w:p w:rsidR="00E33F67" w:rsidRPr="00961717" w:rsidRDefault="000D44EC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>What are the name and function of the green structures inside the cells?</w:t>
      </w: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7F4DC2">
        <w:tc>
          <w:tcPr>
            <w:tcW w:w="5148" w:type="dxa"/>
          </w:tcPr>
          <w:p w:rsidR="007F4DC2" w:rsidRP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Cs w:val="23"/>
              </w:rPr>
            </w:pPr>
            <w:r w:rsidRPr="007F4DC2">
              <w:rPr>
                <w:rFonts w:ascii="Times" w:hAnsi="Times" w:cs="Times"/>
                <w:b/>
                <w:color w:val="000000"/>
                <w:szCs w:val="23"/>
              </w:rPr>
              <w:t>Name</w:t>
            </w:r>
          </w:p>
        </w:tc>
        <w:tc>
          <w:tcPr>
            <w:tcW w:w="5148" w:type="dxa"/>
          </w:tcPr>
          <w:p w:rsidR="007F4DC2" w:rsidRP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Cs w:val="23"/>
              </w:rPr>
            </w:pPr>
            <w:r w:rsidRPr="007F4DC2">
              <w:rPr>
                <w:rFonts w:ascii="Times" w:hAnsi="Times" w:cs="Times"/>
                <w:b/>
                <w:color w:val="000000"/>
                <w:szCs w:val="23"/>
              </w:rPr>
              <w:t>Function</w:t>
            </w:r>
          </w:p>
        </w:tc>
      </w:tr>
      <w:tr w:rsidR="007F4DC2">
        <w:tc>
          <w:tcPr>
            <w:tcW w:w="5148" w:type="dxa"/>
          </w:tcPr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</w:tc>
        <w:tc>
          <w:tcPr>
            <w:tcW w:w="5148" w:type="dxa"/>
          </w:tcPr>
          <w:p w:rsidR="007F4DC2" w:rsidRDefault="007F4DC2" w:rsidP="007F4D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Cs w:val="23"/>
              </w:rPr>
            </w:pPr>
          </w:p>
        </w:tc>
      </w:tr>
    </w:tbl>
    <w:p w:rsidR="005F0882" w:rsidRDefault="000D44EC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 w:rsidRPr="00961717">
        <w:rPr>
          <w:rFonts w:ascii="Times" w:hAnsi="Times" w:cs="Times"/>
          <w:color w:val="000000"/>
          <w:szCs w:val="23"/>
        </w:rPr>
        <w:t xml:space="preserve">Why is the genus named </w:t>
      </w:r>
      <w:r w:rsidRPr="00961717">
        <w:rPr>
          <w:rFonts w:ascii="Times" w:hAnsi="Times" w:cs="Times"/>
          <w:i/>
          <w:iCs/>
          <w:color w:val="000000"/>
          <w:szCs w:val="23"/>
        </w:rPr>
        <w:t>Spirogyra</w:t>
      </w:r>
      <w:r w:rsidRPr="00961717">
        <w:rPr>
          <w:rFonts w:ascii="Times" w:hAnsi="Times" w:cs="Times"/>
          <w:color w:val="000000"/>
          <w:szCs w:val="23"/>
        </w:rPr>
        <w:t>?</w:t>
      </w:r>
    </w:p>
    <w:p w:rsidR="005F0882" w:rsidRDefault="005F088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</w:p>
    <w:p w:rsidR="005F0882" w:rsidRDefault="005F0882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5F0882" w:rsidRDefault="005F0882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0D44EC" w:rsidRPr="00961717" w:rsidRDefault="005F0882" w:rsidP="005414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Why aren’t charophytes considered “true plants”?</w:t>
      </w:r>
    </w:p>
    <w:p w:rsidR="005414C8" w:rsidRDefault="005414C8" w:rsidP="007F4DC2"/>
    <w:p w:rsidR="005414C8" w:rsidRDefault="005414C8" w:rsidP="005414C8">
      <w:pPr>
        <w:ind w:left="560"/>
      </w:pPr>
    </w:p>
    <w:p w:rsidR="005414C8" w:rsidRDefault="005414C8" w:rsidP="005414C8">
      <w:pPr>
        <w:ind w:left="560"/>
      </w:pPr>
    </w:p>
    <w:p w:rsidR="005414C8" w:rsidRDefault="005414C8" w:rsidP="005414C8">
      <w:pPr>
        <w:ind w:left="560"/>
      </w:pPr>
    </w:p>
    <w:p w:rsidR="005414C8" w:rsidRDefault="005414C8" w:rsidP="005414C8">
      <w:pPr>
        <w:ind w:left="560"/>
      </w:pPr>
      <w:r>
        <w:t>What does it mean to be an ancestral plant?</w:t>
      </w:r>
    </w:p>
    <w:p w:rsidR="007F4DC2" w:rsidRDefault="007F4DC2" w:rsidP="005414C8">
      <w:pPr>
        <w:ind w:left="560"/>
      </w:pPr>
    </w:p>
    <w:p w:rsidR="007F4DC2" w:rsidRDefault="007F4DC2" w:rsidP="005414C8">
      <w:pPr>
        <w:ind w:left="560"/>
      </w:pPr>
    </w:p>
    <w:p w:rsidR="007F4DC2" w:rsidRDefault="007F4DC2" w:rsidP="005414C8">
      <w:pPr>
        <w:ind w:left="560"/>
      </w:pPr>
    </w:p>
    <w:p w:rsidR="007F4DC2" w:rsidRDefault="007F4DC2" w:rsidP="005414C8">
      <w:pPr>
        <w:ind w:left="560"/>
      </w:pPr>
      <w:r>
        <w:t>How can they get away with not being vascular?</w:t>
      </w:r>
    </w:p>
    <w:tbl>
      <w:tblPr>
        <w:tblStyle w:val="TableGrid"/>
        <w:tblW w:w="0" w:type="auto"/>
        <w:tblInd w:w="729" w:type="dxa"/>
        <w:tblLook w:val="00BF"/>
      </w:tblPr>
      <w:tblGrid>
        <w:gridCol w:w="4419"/>
        <w:gridCol w:w="5148"/>
      </w:tblGrid>
      <w:tr w:rsidR="007F4DC2">
        <w:tc>
          <w:tcPr>
            <w:tcW w:w="4419" w:type="dxa"/>
          </w:tcPr>
          <w:p w:rsidR="007F4DC2" w:rsidRPr="007F4DC2" w:rsidRDefault="007F4DC2" w:rsidP="005414C8">
            <w:pPr>
              <w:rPr>
                <w:b/>
              </w:rPr>
            </w:pPr>
            <w:r w:rsidRPr="007F4DC2">
              <w:rPr>
                <w:b/>
              </w:rPr>
              <w:t>Where they live</w:t>
            </w:r>
          </w:p>
        </w:tc>
        <w:tc>
          <w:tcPr>
            <w:tcW w:w="5148" w:type="dxa"/>
          </w:tcPr>
          <w:p w:rsidR="007F4DC2" w:rsidRPr="007F4DC2" w:rsidRDefault="007F4DC2" w:rsidP="005414C8">
            <w:pPr>
              <w:rPr>
                <w:b/>
              </w:rPr>
            </w:pPr>
            <w:r w:rsidRPr="007F4DC2">
              <w:rPr>
                <w:b/>
              </w:rPr>
              <w:t>Shape</w:t>
            </w:r>
          </w:p>
        </w:tc>
      </w:tr>
      <w:tr w:rsidR="007F4DC2">
        <w:tc>
          <w:tcPr>
            <w:tcW w:w="4419" w:type="dxa"/>
          </w:tcPr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Pr="007F4DC2" w:rsidRDefault="007F4DC2" w:rsidP="005414C8">
            <w:pPr>
              <w:rPr>
                <w:b/>
              </w:rPr>
            </w:pPr>
          </w:p>
        </w:tc>
        <w:tc>
          <w:tcPr>
            <w:tcW w:w="5148" w:type="dxa"/>
          </w:tcPr>
          <w:p w:rsidR="007F4DC2" w:rsidRPr="007F4DC2" w:rsidRDefault="007F4DC2" w:rsidP="005414C8">
            <w:pPr>
              <w:rPr>
                <w:b/>
              </w:rPr>
            </w:pPr>
          </w:p>
        </w:tc>
      </w:tr>
    </w:tbl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</w:rPr>
      </w:pPr>
      <w:proofErr w:type="spellStart"/>
      <w:r>
        <w:rPr>
          <w:rFonts w:ascii="Times" w:hAnsi="Times" w:cs="Times"/>
          <w:b/>
          <w:color w:val="000000"/>
          <w:szCs w:val="23"/>
        </w:rPr>
        <w:t>Bryophyta</w:t>
      </w:r>
      <w:proofErr w:type="spellEnd"/>
      <w:r>
        <w:rPr>
          <w:rFonts w:ascii="Times" w:hAnsi="Times" w:cs="Times"/>
          <w:color w:val="000000"/>
          <w:szCs w:val="23"/>
        </w:rPr>
        <w:t xml:space="preserve">: 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What are these commonly known as?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Where do they live?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ind w:left="560"/>
      </w:pPr>
      <w:r>
        <w:t>How can they get away with not being vascular?</w:t>
      </w:r>
    </w:p>
    <w:tbl>
      <w:tblPr>
        <w:tblStyle w:val="TableGrid"/>
        <w:tblW w:w="0" w:type="auto"/>
        <w:tblInd w:w="729" w:type="dxa"/>
        <w:tblLook w:val="00BF"/>
      </w:tblPr>
      <w:tblGrid>
        <w:gridCol w:w="4419"/>
        <w:gridCol w:w="5148"/>
      </w:tblGrid>
      <w:tr w:rsidR="007F4DC2">
        <w:tc>
          <w:tcPr>
            <w:tcW w:w="4419" w:type="dxa"/>
          </w:tcPr>
          <w:p w:rsidR="007F4DC2" w:rsidRPr="007F4DC2" w:rsidRDefault="007F4DC2" w:rsidP="007F4DC2">
            <w:pPr>
              <w:jc w:val="center"/>
              <w:rPr>
                <w:b/>
              </w:rPr>
            </w:pPr>
            <w:r w:rsidRPr="007F4DC2">
              <w:rPr>
                <w:b/>
              </w:rPr>
              <w:t>Where they live</w:t>
            </w:r>
          </w:p>
        </w:tc>
        <w:tc>
          <w:tcPr>
            <w:tcW w:w="5148" w:type="dxa"/>
          </w:tcPr>
          <w:p w:rsidR="007F4DC2" w:rsidRPr="007F4DC2" w:rsidRDefault="007F4DC2" w:rsidP="007F4DC2">
            <w:pPr>
              <w:jc w:val="center"/>
              <w:rPr>
                <w:b/>
              </w:rPr>
            </w:pPr>
            <w:r w:rsidRPr="007F4DC2">
              <w:rPr>
                <w:b/>
              </w:rPr>
              <w:t>Shape</w:t>
            </w:r>
          </w:p>
        </w:tc>
      </w:tr>
      <w:tr w:rsidR="007F4DC2">
        <w:tc>
          <w:tcPr>
            <w:tcW w:w="4419" w:type="dxa"/>
          </w:tcPr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Default="007F4DC2" w:rsidP="005414C8">
            <w:pPr>
              <w:rPr>
                <w:b/>
              </w:rPr>
            </w:pPr>
          </w:p>
          <w:p w:rsidR="007F4DC2" w:rsidRPr="007F4DC2" w:rsidRDefault="007F4DC2" w:rsidP="005414C8">
            <w:pPr>
              <w:rPr>
                <w:b/>
              </w:rPr>
            </w:pPr>
          </w:p>
        </w:tc>
        <w:tc>
          <w:tcPr>
            <w:tcW w:w="5148" w:type="dxa"/>
          </w:tcPr>
          <w:p w:rsidR="007F4DC2" w:rsidRPr="007F4DC2" w:rsidRDefault="007F4DC2" w:rsidP="005414C8">
            <w:pPr>
              <w:rPr>
                <w:b/>
              </w:rPr>
            </w:pPr>
          </w:p>
        </w:tc>
      </w:tr>
    </w:tbl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How do they hold water?</w:t>
      </w: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</w:p>
    <w:p w:rsidR="00A11265" w:rsidRPr="007F4DC2" w:rsidRDefault="007F4DC2" w:rsidP="007F4D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</w:rPr>
      </w:pPr>
      <w:r>
        <w:rPr>
          <w:rFonts w:ascii="Times" w:hAnsi="Times" w:cs="Times"/>
          <w:color w:val="000000"/>
          <w:szCs w:val="23"/>
        </w:rPr>
        <w:t>How do they reproduce?</w:t>
      </w:r>
    </w:p>
    <w:sectPr w:rsidR="00A11265" w:rsidRPr="007F4DC2" w:rsidSect="00ED1458">
      <w:headerReference w:type="default" r:id="rId9"/>
      <w:pgSz w:w="12240" w:h="15840"/>
      <w:pgMar w:top="1008" w:right="720" w:bottom="720" w:left="1440" w:header="28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C8" w:rsidRDefault="005414C8">
    <w:pPr>
      <w:pStyle w:val="Header"/>
    </w:pPr>
    <w:r>
      <w:t xml:space="preserve">Biology </w:t>
    </w:r>
    <w:r>
      <w:tab/>
      <w:t>Unit3: Plants</w:t>
    </w:r>
    <w:r>
      <w:tab/>
      <w:t xml:space="preserve">TOC# </w:t>
    </w:r>
    <w:proofErr w:type="gramStart"/>
    <w:r w:rsidR="00ED1458" w:rsidRPr="00ED1458">
      <w:rPr>
        <w:b/>
        <w:sz w:val="36"/>
      </w:rPr>
      <w:t>9</w:t>
    </w:r>
    <w:r>
      <w:t xml:space="preserve">           .</w:t>
    </w:r>
    <w:proofErr w:type="gram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47D"/>
    <w:multiLevelType w:val="hybridMultilevel"/>
    <w:tmpl w:val="5F08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699"/>
    <w:multiLevelType w:val="hybridMultilevel"/>
    <w:tmpl w:val="25F6A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929"/>
    <w:multiLevelType w:val="hybridMultilevel"/>
    <w:tmpl w:val="6A8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492F"/>
    <w:multiLevelType w:val="hybridMultilevel"/>
    <w:tmpl w:val="B53C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51448"/>
    <w:multiLevelType w:val="hybridMultilevel"/>
    <w:tmpl w:val="69E05786"/>
    <w:lvl w:ilvl="0" w:tplc="EBFA7C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4EC"/>
    <w:rsid w:val="00070458"/>
    <w:rsid w:val="0008217A"/>
    <w:rsid w:val="000C56B9"/>
    <w:rsid w:val="000D44EC"/>
    <w:rsid w:val="00287BD1"/>
    <w:rsid w:val="00290AB7"/>
    <w:rsid w:val="004400B8"/>
    <w:rsid w:val="005414C8"/>
    <w:rsid w:val="005F0882"/>
    <w:rsid w:val="00691E1A"/>
    <w:rsid w:val="00752E62"/>
    <w:rsid w:val="007E6351"/>
    <w:rsid w:val="007F4DC2"/>
    <w:rsid w:val="00961717"/>
    <w:rsid w:val="0098499D"/>
    <w:rsid w:val="00A11265"/>
    <w:rsid w:val="00AA0FE2"/>
    <w:rsid w:val="00B36DCD"/>
    <w:rsid w:val="00C61AB2"/>
    <w:rsid w:val="00E33F67"/>
    <w:rsid w:val="00ED1458"/>
    <w:rsid w:val="00F72B8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4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A11265"/>
    <w:pPr>
      <w:ind w:left="720"/>
      <w:contextualSpacing/>
    </w:pPr>
  </w:style>
  <w:style w:type="paragraph" w:styleId="Header">
    <w:name w:val="header"/>
    <w:basedOn w:val="Normal"/>
    <w:link w:val="HeaderChar"/>
    <w:rsid w:val="007E6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6351"/>
  </w:style>
  <w:style w:type="paragraph" w:styleId="Footer">
    <w:name w:val="footer"/>
    <w:basedOn w:val="Normal"/>
    <w:link w:val="FooterChar"/>
    <w:rsid w:val="007E6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512</Words>
  <Characters>2919</Characters>
  <Application>Microsoft Macintosh Word</Application>
  <DocSecurity>0</DocSecurity>
  <Lines>24</Lines>
  <Paragraphs>5</Paragraphs>
  <ScaleCrop>false</ScaleCrop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2012-11-26T23:01:00Z</cp:lastPrinted>
  <dcterms:created xsi:type="dcterms:W3CDTF">2013-11-04T20:09:00Z</dcterms:created>
  <dcterms:modified xsi:type="dcterms:W3CDTF">2013-11-07T21:43:00Z</dcterms:modified>
</cp:coreProperties>
</file>