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11" w:rsidRPr="008C46D3" w:rsidRDefault="00DB2011" w:rsidP="008C46D3">
      <w:pPr>
        <w:jc w:val="center"/>
        <w:rPr>
          <w:b/>
          <w:sz w:val="32"/>
        </w:rPr>
      </w:pPr>
      <w:r w:rsidRPr="008C46D3">
        <w:rPr>
          <w:b/>
          <w:sz w:val="32"/>
        </w:rPr>
        <w:t>Butterfly Life Cycle Notes</w:t>
      </w:r>
    </w:p>
    <w:tbl>
      <w:tblPr>
        <w:tblStyle w:val="TableGrid"/>
        <w:tblW w:w="0" w:type="auto"/>
        <w:tblLook w:val="00BF"/>
      </w:tblPr>
      <w:tblGrid>
        <w:gridCol w:w="8897"/>
      </w:tblGrid>
      <w:tr w:rsidR="00DB2011">
        <w:tc>
          <w:tcPr>
            <w:tcW w:w="8897" w:type="dxa"/>
          </w:tcPr>
          <w:p w:rsidR="008C1CD0" w:rsidRDefault="00DB2011">
            <w:r w:rsidRPr="00DB2011">
              <w:rPr>
                <w:noProof/>
              </w:rPr>
              <w:drawing>
                <wp:inline distT="0" distB="0" distL="0" distR="0">
                  <wp:extent cx="2028780" cy="1244122"/>
                  <wp:effectExtent l="25400" t="0" r="3220" b="0"/>
                  <wp:docPr id="7" name="P 7" descr="bf_egg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f_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82" cy="124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CD0" w:rsidRDefault="008C1CD0"/>
          <w:p w:rsidR="00DB2011" w:rsidRDefault="00DB2011"/>
        </w:tc>
      </w:tr>
      <w:tr w:rsidR="00DB2011">
        <w:tc>
          <w:tcPr>
            <w:tcW w:w="8897" w:type="dxa"/>
          </w:tcPr>
          <w:p w:rsidR="008C1CD0" w:rsidRDefault="00DB2011">
            <w:r w:rsidRPr="00DB2011">
              <w:rPr>
                <w:noProof/>
              </w:rPr>
              <w:drawing>
                <wp:inline distT="0" distB="0" distL="0" distR="0">
                  <wp:extent cx="1800180" cy="1790163"/>
                  <wp:effectExtent l="25400" t="0" r="3220" b="0"/>
                  <wp:docPr id="13" name="P 10" descr="monarchcaterpill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onarch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200" cy="179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CD0" w:rsidRDefault="008C1CD0"/>
          <w:p w:rsidR="00DB2011" w:rsidRPr="00DB2011" w:rsidRDefault="00DB2011"/>
        </w:tc>
      </w:tr>
      <w:tr w:rsidR="00DB2011">
        <w:tc>
          <w:tcPr>
            <w:tcW w:w="8897" w:type="dxa"/>
          </w:tcPr>
          <w:p w:rsidR="008C1CD0" w:rsidRDefault="00DB2011">
            <w:r w:rsidRPr="00DB2011">
              <w:rPr>
                <w:noProof/>
              </w:rPr>
              <w:drawing>
                <wp:inline distT="0" distB="0" distL="0" distR="0">
                  <wp:extent cx="1571580" cy="2234535"/>
                  <wp:effectExtent l="25400" t="0" r="3220" b="0"/>
                  <wp:docPr id="11" name="P 8" descr="chrysal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hrysa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990" cy="224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2011" w:rsidRPr="00DB2011" w:rsidRDefault="00DB2011"/>
        </w:tc>
      </w:tr>
      <w:tr w:rsidR="00DB2011">
        <w:tc>
          <w:tcPr>
            <w:tcW w:w="8897" w:type="dxa"/>
          </w:tcPr>
          <w:p w:rsidR="008C1CD0" w:rsidRDefault="00DB2011">
            <w:r w:rsidRPr="00DB2011">
              <w:rPr>
                <w:noProof/>
              </w:rPr>
              <w:drawing>
                <wp:inline distT="0" distB="0" distL="0" distR="0">
                  <wp:extent cx="2943180" cy="1821944"/>
                  <wp:effectExtent l="25400" t="0" r="3220" b="0"/>
                  <wp:docPr id="12" name="P 9" descr="monar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on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639" cy="182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CD0" w:rsidRDefault="008C1CD0"/>
          <w:p w:rsidR="008C1CD0" w:rsidRDefault="008C1CD0"/>
          <w:p w:rsidR="00DB2011" w:rsidRPr="00DB2011" w:rsidRDefault="00DB2011"/>
        </w:tc>
      </w:tr>
    </w:tbl>
    <w:p w:rsidR="008C1CD0" w:rsidRDefault="008C1CD0">
      <w:r>
        <w:br w:type="page"/>
      </w:r>
    </w:p>
    <w:tbl>
      <w:tblPr>
        <w:tblStyle w:val="TableGrid"/>
        <w:tblW w:w="0" w:type="auto"/>
        <w:tblLook w:val="00BF"/>
      </w:tblPr>
      <w:tblGrid>
        <w:gridCol w:w="8897"/>
      </w:tblGrid>
      <w:tr w:rsidR="00DB2011">
        <w:tc>
          <w:tcPr>
            <w:tcW w:w="8897" w:type="dxa"/>
          </w:tcPr>
          <w:p w:rsidR="008C46D3" w:rsidRDefault="00DB2011" w:rsidP="00DB2011">
            <w:r w:rsidRPr="00DB2011">
              <w:t>Why the crazy color</w:t>
            </w:r>
            <w:r w:rsidR="008C1CD0">
              <w:t>s on the caterpillar and the butterfly</w:t>
            </w:r>
            <w:r w:rsidRPr="00DB2011">
              <w:t>?</w:t>
            </w:r>
          </w:p>
          <w:p w:rsidR="00DB2011" w:rsidRPr="00DB2011" w:rsidRDefault="00DB2011" w:rsidP="00DB2011"/>
          <w:p w:rsidR="008C1CD0" w:rsidRDefault="008C1CD0"/>
          <w:p w:rsidR="008C1CD0" w:rsidRDefault="008C1CD0"/>
          <w:p w:rsidR="008C1CD0" w:rsidRDefault="008C1CD0"/>
          <w:p w:rsidR="008C1CD0" w:rsidRDefault="008C1CD0"/>
          <w:p w:rsidR="00DB2011" w:rsidRDefault="00DB2011"/>
        </w:tc>
      </w:tr>
      <w:tr w:rsidR="00DB2011">
        <w:tc>
          <w:tcPr>
            <w:tcW w:w="8897" w:type="dxa"/>
          </w:tcPr>
          <w:p w:rsidR="00DB2011" w:rsidRPr="00DB2011" w:rsidRDefault="00DB2011" w:rsidP="00DB2011">
            <w:r w:rsidRPr="00DB2011">
              <w:t>Where do they get the toxin?</w:t>
            </w:r>
          </w:p>
          <w:p w:rsidR="008C46D3" w:rsidRDefault="008C46D3"/>
          <w:p w:rsidR="00C5457D" w:rsidRDefault="00C5457D"/>
          <w:p w:rsidR="00C5457D" w:rsidRDefault="00C5457D"/>
          <w:p w:rsidR="00DB2011" w:rsidRDefault="00DB2011"/>
        </w:tc>
      </w:tr>
      <w:tr w:rsidR="00C5457D">
        <w:tc>
          <w:tcPr>
            <w:tcW w:w="8897" w:type="dxa"/>
          </w:tcPr>
          <w:p w:rsidR="00C5457D" w:rsidRDefault="00C5457D" w:rsidP="00DB2011">
            <w:r w:rsidRPr="00C5457D">
              <w:t>Toxins and Learning</w:t>
            </w:r>
          </w:p>
          <w:p w:rsidR="00C5457D" w:rsidRDefault="00C5457D" w:rsidP="00DB2011"/>
          <w:p w:rsidR="00C5457D" w:rsidRDefault="00C5457D" w:rsidP="00DB2011"/>
          <w:p w:rsidR="00C5457D" w:rsidRDefault="00C5457D" w:rsidP="00DB2011"/>
          <w:p w:rsidR="00C5457D" w:rsidRDefault="00C5457D" w:rsidP="00DB2011"/>
          <w:p w:rsidR="00C5457D" w:rsidRDefault="00C5457D" w:rsidP="00DB2011"/>
          <w:p w:rsidR="00C5457D" w:rsidRDefault="00C5457D" w:rsidP="00DB2011"/>
          <w:p w:rsidR="00C5457D" w:rsidRDefault="00C5457D" w:rsidP="00DB2011"/>
          <w:p w:rsidR="00C5457D" w:rsidRDefault="00C5457D" w:rsidP="00DB2011"/>
          <w:p w:rsidR="00C5457D" w:rsidRDefault="00C5457D" w:rsidP="00DB2011"/>
          <w:p w:rsidR="00C5457D" w:rsidRDefault="00C5457D" w:rsidP="00DB2011"/>
          <w:p w:rsidR="00C5457D" w:rsidRDefault="00C5457D" w:rsidP="00DB2011"/>
          <w:p w:rsidR="0001392B" w:rsidRDefault="00C5457D" w:rsidP="00DB2011">
            <w:r w:rsidRPr="00C5457D">
              <w:rPr>
                <w:noProof/>
              </w:rPr>
              <w:drawing>
                <wp:inline distT="0" distB="0" distL="0" distR="0">
                  <wp:extent cx="5486758" cy="1815921"/>
                  <wp:effectExtent l="25400" t="0" r="0" b="0"/>
                  <wp:docPr id="14" name="P 14" descr="blue-jay-eating-monarc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 Placeholder 6" descr="blue-jay-eating-monarch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/>
                          <a:srcRect t="3714" b="44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758" cy="181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57D" w:rsidRPr="0001392B" w:rsidRDefault="0001392B" w:rsidP="00DB2011">
            <w:r>
              <w:t xml:space="preserve">Cool article about the blue jay: </w:t>
            </w:r>
            <w:hyperlink r:id="rId9" w:history="1">
              <w:r w:rsidRPr="00BD339F">
                <w:rPr>
                  <w:rStyle w:val="Hyperlink"/>
                </w:rPr>
                <w:t>http://www.sciencefriday.com/blogs/04/18/2013/the-case-of-the-barfing-blue-jay.html</w:t>
              </w:r>
            </w:hyperlink>
            <w:r>
              <w:t xml:space="preserve"> </w:t>
            </w:r>
          </w:p>
        </w:tc>
      </w:tr>
    </w:tbl>
    <w:p w:rsidR="005E1A83" w:rsidRDefault="0001392B"/>
    <w:sectPr w:rsidR="005E1A83" w:rsidSect="008C46D3">
      <w:headerReference w:type="default" r:id="rId10"/>
      <w:pgSz w:w="12240" w:h="15840"/>
      <w:pgMar w:top="864" w:right="864" w:bottom="864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11" w:rsidRDefault="00DB2011">
    <w:pPr>
      <w:pStyle w:val="Header"/>
    </w:pPr>
    <w:r>
      <w:t>Eco</w:t>
    </w:r>
    <w:r>
      <w:tab/>
      <w:t xml:space="preserve">Unit 7: Butterfly Garden </w:t>
    </w:r>
    <w:r>
      <w:tab/>
      <w:t>TOC#5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2011"/>
    <w:rsid w:val="0001392B"/>
    <w:rsid w:val="006443B4"/>
    <w:rsid w:val="008C1CD0"/>
    <w:rsid w:val="008C46D3"/>
    <w:rsid w:val="00C5457D"/>
    <w:rsid w:val="00DB20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B2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B2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011"/>
  </w:style>
  <w:style w:type="paragraph" w:styleId="Footer">
    <w:name w:val="footer"/>
    <w:basedOn w:val="Normal"/>
    <w:link w:val="FooterChar"/>
    <w:rsid w:val="00DB2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011"/>
  </w:style>
  <w:style w:type="character" w:styleId="Hyperlink">
    <w:name w:val="Hyperlink"/>
    <w:basedOn w:val="DefaultParagraphFont"/>
    <w:rsid w:val="0001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yperlink" Target="http://www.sciencefriday.com/blogs/04/18/2013/the-case-of-the-barfing-blue-jay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</Words>
  <Characters>332</Characters>
  <Application>Microsoft Macintosh Word</Application>
  <DocSecurity>0</DocSecurity>
  <Lines>2</Lines>
  <Paragraphs>1</Paragraphs>
  <ScaleCrop>false</ScaleCrop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cp:lastPrinted>2014-05-06T22:18:00Z</cp:lastPrinted>
  <dcterms:created xsi:type="dcterms:W3CDTF">2014-05-06T22:12:00Z</dcterms:created>
  <dcterms:modified xsi:type="dcterms:W3CDTF">2014-05-07T00:42:00Z</dcterms:modified>
</cp:coreProperties>
</file>