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A22CE" w:rsidRPr="00B67B61" w:rsidRDefault="001A22CE" w:rsidP="00B67B61">
      <w:pPr>
        <w:jc w:val="center"/>
        <w:rPr>
          <w:sz w:val="40"/>
        </w:rPr>
      </w:pPr>
      <w:r w:rsidRPr="00B67B61">
        <w:rPr>
          <w:sz w:val="40"/>
        </w:rPr>
        <w:t>Plant Review</w:t>
      </w:r>
    </w:p>
    <w:p w:rsidR="001A22CE" w:rsidRDefault="001A22CE">
      <w:r>
        <w:t>Be able to explain this:</w:t>
      </w:r>
    </w:p>
    <w:p w:rsidR="001A22CE" w:rsidRDefault="00B67B61">
      <w:r>
        <w:rPr>
          <w:rFonts w:ascii="Cambria" w:hAnsi="Cambria"/>
          <w:noProof/>
          <w:color w:val="000000"/>
        </w:rPr>
        <w:pict>
          <v:group id="_x0000_s1036" style="position:absolute;margin-left:-54pt;margin-top:268.85pt;width:1in;height:259.85pt;z-index:251664384" coordorigin="720,7200" coordsize="1440,4320" wrapcoords="2475 0 2475 2400 10575 3525 10800 6000 -225 6375 -225 9000 5175 9525 10800 9600 10800 13200 -225 13650 -225 16275 4500 16725 10800 16800 10575 18000 -225 19200 -225 21525 21825 21525 21825 19050 10800 18000 10800 16800 16425 16725 21825 16200 21825 13725 20025 13575 10800 13200 10800 9600 15750 9525 21825 8925 21825 6450 20250 6300 10800 6000 11025 3525 21825 2400 21825 0 2475 0">
            <v:shapetype id="_x0000_t202" coordsize="21600,21600" o:spt="202" path="m0,0l0,21600,21600,21600,21600,0xe">
              <v:stroke joinstyle="miter"/>
              <v:path gradientshapeok="t" o:connecttype="rect"/>
            </v:shapetype>
            <v:shape id="_x0000_s1030" type="#_x0000_t202" style="position:absolute;left:920;top:7200;width:1232;height:485;mso-wrap-edited:f;mso-position-horizontal:absolute;mso-position-vertical:absolute" wrapcoords="0 0 21600 0 21600 21600 0 21600 0 0" filled="f" strokecolor="black [3213]">
              <v:fill o:detectmouseclick="t"/>
              <v:textbox style="mso-next-textbox:#_x0000_s1030" inset=",7.2pt,,7.2pt">
                <w:txbxContent>
                  <w:p w:rsidR="001A22CE" w:rsidRPr="001A22CE" w:rsidRDefault="001A22CE" w:rsidP="001A22CE">
                    <w:pPr>
                      <w:jc w:val="center"/>
                      <w:rPr>
                        <w:sz w:val="16"/>
                      </w:rPr>
                    </w:pPr>
                    <w:r w:rsidRPr="001A22CE">
                      <w:rPr>
                        <w:sz w:val="16"/>
                      </w:rPr>
                      <w:t>Move to Land</w:t>
                    </w:r>
                  </w:p>
                  <w:p w:rsidR="001A22CE" w:rsidRPr="001A22CE" w:rsidRDefault="001A22CE" w:rsidP="001A22CE">
                    <w:pPr>
                      <w:jc w:val="center"/>
                      <w:rPr>
                        <w:sz w:val="16"/>
                      </w:rPr>
                    </w:pPr>
                  </w:p>
                </w:txbxContent>
              </v:textbox>
            </v:shape>
            <v:shape id="_x0000_s1031" type="#_x0000_t202" style="position:absolute;left:727;top:8493;width:1418;height:499;mso-wrap-edited:f;mso-position-horizontal:absolute;mso-position-vertical:absolute" wrapcoords="0 0 21600 0 21600 21600 0 21600 0 0" filled="f" strokecolor="black [3213]">
              <v:fill o:detectmouseclick="t"/>
              <v:textbox style="mso-next-textbox:#_x0000_s1031" inset=",7.2pt,,7.2pt">
                <w:txbxContent>
                  <w:p w:rsidR="001A22CE" w:rsidRPr="001A22CE" w:rsidRDefault="001A22CE" w:rsidP="001A22CE">
                    <w:pPr>
                      <w:jc w:val="center"/>
                      <w:rPr>
                        <w:sz w:val="16"/>
                      </w:rPr>
                    </w:pPr>
                    <w:r w:rsidRPr="001A22CE">
                      <w:rPr>
                        <w:sz w:val="16"/>
                      </w:rPr>
                      <w:t>Vascular</w:t>
                    </w:r>
                  </w:p>
                  <w:p w:rsidR="001A22CE" w:rsidRPr="001A22CE" w:rsidRDefault="001A22CE" w:rsidP="001A22CE">
                    <w:pPr>
                      <w:jc w:val="center"/>
                      <w:rPr>
                        <w:sz w:val="16"/>
                      </w:rPr>
                    </w:pPr>
                  </w:p>
                </w:txbxContent>
              </v:textbox>
            </v:shape>
            <v:shape id="_x0000_s1033" type="#_x0000_t202" style="position:absolute;left:720;top:9941;width:1418;height:499;mso-wrap-edited:f;mso-position-horizontal:absolute;mso-position-vertical:absolute" wrapcoords="0 0 21600 0 21600 21600 0 21600 0 0" filled="f" strokecolor="black [3213]">
              <v:fill o:detectmouseclick="t"/>
              <v:textbox style="mso-next-textbox:#_x0000_s1033" inset=",7.2pt,,7.2pt">
                <w:txbxContent>
                  <w:p w:rsidR="001A22CE" w:rsidRPr="001A22CE" w:rsidRDefault="001A22CE" w:rsidP="001A22CE">
                    <w:pPr>
                      <w:jc w:val="center"/>
                      <w:rPr>
                        <w:sz w:val="16"/>
                      </w:rPr>
                    </w:pPr>
                    <w:r>
                      <w:rPr>
                        <w:sz w:val="16"/>
                      </w:rPr>
                      <w:t>Seeds</w:t>
                    </w:r>
                  </w:p>
                  <w:p w:rsidR="001A22CE" w:rsidRPr="001A22CE" w:rsidRDefault="001A22CE" w:rsidP="001A22CE">
                    <w:pPr>
                      <w:jc w:val="center"/>
                      <w:rPr>
                        <w:sz w:val="16"/>
                      </w:rPr>
                    </w:pPr>
                  </w:p>
                </w:txbxContent>
              </v:textbox>
            </v:shape>
            <v:shape id="_x0000_s1035" type="#_x0000_t202" style="position:absolute;left:742;top:11021;width:1418;height:499;mso-wrap-edited:f;mso-position-horizontal:absolute;mso-position-vertical:absolute" wrapcoords="0 0 21600 0 21600 21600 0 21600 0 0" filled="f" strokecolor="black [3213]">
              <v:fill o:detectmouseclick="t"/>
              <v:textbox style="mso-next-textbox:#_x0000_s1035" inset=",7.2pt,,7.2pt">
                <w:txbxContent>
                  <w:p w:rsidR="001A22CE" w:rsidRPr="001A22CE" w:rsidRDefault="001A22CE" w:rsidP="001A22CE">
                    <w:pPr>
                      <w:jc w:val="center"/>
                      <w:rPr>
                        <w:sz w:val="16"/>
                      </w:rPr>
                    </w:pPr>
                    <w:r>
                      <w:rPr>
                        <w:sz w:val="16"/>
                      </w:rPr>
                      <w:t>Flowers</w:t>
                    </w:r>
                  </w:p>
                  <w:p w:rsidR="001A22CE" w:rsidRPr="001A22CE" w:rsidRDefault="001A22CE" w:rsidP="001A22CE">
                    <w:pPr>
                      <w:jc w:val="center"/>
                      <w:rPr>
                        <w:sz w:val="16"/>
                      </w:rPr>
                    </w:pPr>
                  </w:p>
                </w:txbxContent>
              </v:textbox>
            </v:shape>
            <w10:wrap type="tight"/>
          </v:group>
        </w:pict>
      </w:r>
      <w:r w:rsidR="001A22CE">
        <w:rPr>
          <w:noProof/>
        </w:rPr>
        <w:drawing>
          <wp:inline distT="0" distB="0" distL="0" distR="0">
            <wp:extent cx="5461000" cy="2988734"/>
            <wp:effectExtent l="25400" t="0" r="0" b="0"/>
            <wp:docPr id="2" name="Picture 1" descr="Macintosh HD:Users:user:Desktop:plant_Phyloge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lant_Phylogeny.gif"/>
                    <pic:cNvPicPr>
                      <a:picLocks noChangeAspect="1" noChangeArrowheads="1"/>
                    </pic:cNvPicPr>
                  </pic:nvPicPr>
                  <pic:blipFill>
                    <a:blip r:embed="rId4"/>
                    <a:srcRect/>
                    <a:stretch>
                      <a:fillRect/>
                    </a:stretch>
                  </pic:blipFill>
                  <pic:spPr bwMode="auto">
                    <a:xfrm>
                      <a:off x="0" y="0"/>
                      <a:ext cx="5461429" cy="2988969"/>
                    </a:xfrm>
                    <a:prstGeom prst="rect">
                      <a:avLst/>
                    </a:prstGeom>
                    <a:noFill/>
                    <a:ln w="9525">
                      <a:noFill/>
                      <a:miter lim="800000"/>
                      <a:headEnd/>
                      <a:tailEnd/>
                    </a:ln>
                  </pic:spPr>
                </pic:pic>
              </a:graphicData>
            </a:graphic>
          </wp:inline>
        </w:drawing>
      </w:r>
    </w:p>
    <w:tbl>
      <w:tblPr>
        <w:tblStyle w:val="TableGrid"/>
        <w:tblpPr w:leftFromText="180" w:rightFromText="180" w:vertAnchor="text" w:horzAnchor="page" w:tblpX="829" w:tblpY="132"/>
        <w:tblW w:w="10008" w:type="dxa"/>
        <w:tblLook w:val="00BF"/>
      </w:tblPr>
      <w:tblGrid>
        <w:gridCol w:w="3629"/>
        <w:gridCol w:w="6379"/>
      </w:tblGrid>
      <w:tr w:rsidR="001A22CE" w:rsidTr="00B67B61">
        <w:trPr>
          <w:trHeight w:val="1101"/>
        </w:trPr>
        <w:tc>
          <w:tcPr>
            <w:tcW w:w="3629" w:type="dxa"/>
            <w:vMerge w:val="restart"/>
          </w:tcPr>
          <w:p w:rsidR="001A22CE" w:rsidRDefault="001A22CE" w:rsidP="001A22CE">
            <w:r>
              <w:t xml:space="preserve">                   </w:t>
            </w:r>
            <w:r>
              <w:rPr>
                <w:noProof/>
              </w:rPr>
              <w:drawing>
                <wp:inline distT="0" distB="0" distL="0" distR="0">
                  <wp:extent cx="1489450" cy="4216400"/>
                  <wp:effectExtent l="25400" t="0" r="9150" b="0"/>
                  <wp:docPr id="8" name="" descr="Screen shot 2012-12-07 at 12.57.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2-07 at 12.57.34 PM.png"/>
                          <pic:cNvPicPr/>
                        </pic:nvPicPr>
                        <pic:blipFill>
                          <a:blip r:embed="rId5"/>
                          <a:stretch>
                            <a:fillRect/>
                          </a:stretch>
                        </pic:blipFill>
                        <pic:spPr>
                          <a:xfrm>
                            <a:off x="0" y="0"/>
                            <a:ext cx="1493074" cy="4226659"/>
                          </a:xfrm>
                          <a:prstGeom prst="rect">
                            <a:avLst/>
                          </a:prstGeom>
                        </pic:spPr>
                      </pic:pic>
                    </a:graphicData>
                  </a:graphic>
                </wp:inline>
              </w:drawing>
            </w:r>
          </w:p>
        </w:tc>
        <w:tc>
          <w:tcPr>
            <w:tcW w:w="6379" w:type="dxa"/>
          </w:tcPr>
          <w:p w:rsidR="001A22CE" w:rsidRDefault="001A22CE" w:rsidP="001A22CE"/>
        </w:tc>
      </w:tr>
      <w:tr w:rsidR="001A22CE" w:rsidTr="00B67B61">
        <w:trPr>
          <w:trHeight w:val="1098"/>
        </w:trPr>
        <w:tc>
          <w:tcPr>
            <w:tcW w:w="3629" w:type="dxa"/>
            <w:vMerge/>
          </w:tcPr>
          <w:p w:rsidR="001A22CE" w:rsidRDefault="001A22CE" w:rsidP="001A22CE">
            <w:pPr>
              <w:rPr>
                <w:noProof/>
              </w:rPr>
            </w:pPr>
          </w:p>
        </w:tc>
        <w:tc>
          <w:tcPr>
            <w:tcW w:w="6379" w:type="dxa"/>
          </w:tcPr>
          <w:p w:rsidR="00B67B61" w:rsidRDefault="00B67B61" w:rsidP="001A22CE"/>
          <w:p w:rsidR="00B67B61" w:rsidRDefault="00B67B61" w:rsidP="001A22CE"/>
          <w:p w:rsidR="00B67B61" w:rsidRDefault="00B67B61" w:rsidP="001A22CE"/>
          <w:p w:rsidR="00B67B61" w:rsidRDefault="00B67B61" w:rsidP="001A22CE"/>
          <w:p w:rsidR="001A22CE" w:rsidRDefault="001A22CE" w:rsidP="001A22CE"/>
        </w:tc>
      </w:tr>
      <w:tr w:rsidR="001A22CE" w:rsidTr="00B67B61">
        <w:trPr>
          <w:trHeight w:val="1098"/>
        </w:trPr>
        <w:tc>
          <w:tcPr>
            <w:tcW w:w="3629" w:type="dxa"/>
            <w:vMerge/>
          </w:tcPr>
          <w:p w:rsidR="001A22CE" w:rsidRDefault="001A22CE" w:rsidP="001A22CE">
            <w:pPr>
              <w:rPr>
                <w:noProof/>
              </w:rPr>
            </w:pPr>
          </w:p>
        </w:tc>
        <w:tc>
          <w:tcPr>
            <w:tcW w:w="6379" w:type="dxa"/>
          </w:tcPr>
          <w:p w:rsidR="00B67B61" w:rsidRDefault="00B67B61" w:rsidP="001A22CE"/>
          <w:p w:rsidR="00B67B61" w:rsidRDefault="00B67B61" w:rsidP="001A22CE"/>
          <w:p w:rsidR="00B67B61" w:rsidRDefault="00B67B61" w:rsidP="001A22CE"/>
          <w:p w:rsidR="00B67B61" w:rsidRDefault="00B67B61" w:rsidP="001A22CE"/>
          <w:p w:rsidR="00B67B61" w:rsidRDefault="00B67B61" w:rsidP="001A22CE"/>
          <w:p w:rsidR="001A22CE" w:rsidRDefault="001A22CE" w:rsidP="001A22CE"/>
        </w:tc>
      </w:tr>
      <w:tr w:rsidR="001A22CE" w:rsidTr="00B67B61">
        <w:trPr>
          <w:trHeight w:val="1098"/>
        </w:trPr>
        <w:tc>
          <w:tcPr>
            <w:tcW w:w="3629" w:type="dxa"/>
            <w:vMerge/>
          </w:tcPr>
          <w:p w:rsidR="001A22CE" w:rsidRDefault="001A22CE" w:rsidP="001A22CE">
            <w:pPr>
              <w:rPr>
                <w:noProof/>
              </w:rPr>
            </w:pPr>
          </w:p>
        </w:tc>
        <w:tc>
          <w:tcPr>
            <w:tcW w:w="6379" w:type="dxa"/>
          </w:tcPr>
          <w:p w:rsidR="00B67B61" w:rsidRDefault="00B67B61" w:rsidP="001A22CE"/>
          <w:p w:rsidR="00B67B61" w:rsidRDefault="00B67B61" w:rsidP="001A22CE"/>
          <w:p w:rsidR="00B67B61" w:rsidRDefault="00B67B61" w:rsidP="001A22CE"/>
          <w:p w:rsidR="00B67B61" w:rsidRDefault="00B67B61" w:rsidP="001A22CE"/>
          <w:p w:rsidR="00B67B61" w:rsidRDefault="00B67B61" w:rsidP="001A22CE"/>
          <w:p w:rsidR="001A22CE" w:rsidRDefault="001A22CE" w:rsidP="001A22CE"/>
        </w:tc>
      </w:tr>
      <w:tr w:rsidR="001A22CE" w:rsidTr="00B67B61">
        <w:trPr>
          <w:trHeight w:val="1098"/>
        </w:trPr>
        <w:tc>
          <w:tcPr>
            <w:tcW w:w="3629" w:type="dxa"/>
            <w:vMerge/>
          </w:tcPr>
          <w:p w:rsidR="001A22CE" w:rsidRDefault="001A22CE" w:rsidP="001A22CE">
            <w:pPr>
              <w:rPr>
                <w:noProof/>
              </w:rPr>
            </w:pPr>
          </w:p>
        </w:tc>
        <w:tc>
          <w:tcPr>
            <w:tcW w:w="6379" w:type="dxa"/>
          </w:tcPr>
          <w:p w:rsidR="00B67B61" w:rsidRDefault="00B67B61" w:rsidP="001A22CE"/>
          <w:p w:rsidR="00B67B61" w:rsidRDefault="00B67B61" w:rsidP="001A22CE"/>
          <w:p w:rsidR="00B67B61" w:rsidRDefault="00B67B61" w:rsidP="001A22CE"/>
          <w:p w:rsidR="001A22CE" w:rsidRDefault="001A22CE" w:rsidP="001A22CE"/>
        </w:tc>
      </w:tr>
    </w:tbl>
    <w:p w:rsidR="001A22CE" w:rsidRDefault="001A22CE" w:rsidP="00B67B61"/>
    <w:sectPr w:rsidR="001A22CE" w:rsidSect="001A22C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22CE"/>
    <w:rsid w:val="001A22CE"/>
    <w:rsid w:val="00B67B6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1A22CE"/>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2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1</cp:revision>
  <cp:lastPrinted>2012-12-07T21:06:00Z</cp:lastPrinted>
  <dcterms:created xsi:type="dcterms:W3CDTF">2012-12-07T20:53:00Z</dcterms:created>
  <dcterms:modified xsi:type="dcterms:W3CDTF">2012-12-07T21:12:00Z</dcterms:modified>
</cp:coreProperties>
</file>